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5FC3" w14:textId="0462E2B2" w:rsidR="00B41C7D" w:rsidRDefault="008B4D21">
      <w:pPr>
        <w:spacing w:after="0" w:line="259" w:lineRule="auto"/>
        <w:ind w:left="-644" w:right="0" w:firstLine="0"/>
        <w:jc w:val="left"/>
      </w:pPr>
      <w:r>
        <w:rPr>
          <w:noProof/>
        </w:rPr>
        <w:drawing>
          <wp:inline distT="0" distB="0" distL="0" distR="0" wp14:anchorId="50E41EDE" wp14:editId="5A8104B6">
            <wp:extent cx="1581150" cy="2516124"/>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1581150" cy="2516124"/>
                    </a:xfrm>
                    <a:prstGeom prst="rect">
                      <a:avLst/>
                    </a:prstGeom>
                  </pic:spPr>
                </pic:pic>
              </a:graphicData>
            </a:graphic>
          </wp:inline>
        </w:drawing>
      </w:r>
    </w:p>
    <w:p w14:paraId="08B1A4F8" w14:textId="77777777" w:rsidR="00B41C7D" w:rsidRDefault="008B4D21">
      <w:pPr>
        <w:spacing w:after="0" w:line="259" w:lineRule="auto"/>
        <w:ind w:left="2732" w:right="0" w:firstLine="0"/>
        <w:jc w:val="center"/>
      </w:pPr>
      <w:r>
        <w:rPr>
          <w:rFonts w:ascii="Arial" w:eastAsia="Arial" w:hAnsi="Arial" w:cs="Arial"/>
          <w:b/>
          <w:sz w:val="32"/>
        </w:rPr>
        <w:t xml:space="preserve"> </w:t>
      </w:r>
    </w:p>
    <w:p w14:paraId="22126B94" w14:textId="77777777" w:rsidR="00B41C7D" w:rsidRPr="001B6BCF" w:rsidRDefault="008B4D21">
      <w:pPr>
        <w:spacing w:after="0" w:line="259" w:lineRule="auto"/>
        <w:ind w:left="0" w:right="88" w:firstLine="0"/>
        <w:jc w:val="right"/>
        <w:rPr>
          <w:rFonts w:asciiTheme="minorHAnsi" w:hAnsiTheme="minorHAnsi" w:cstheme="minorHAnsi"/>
        </w:rPr>
      </w:pPr>
      <w:r w:rsidRPr="001B6BCF">
        <w:rPr>
          <w:rFonts w:asciiTheme="minorHAnsi" w:eastAsia="Arial" w:hAnsiTheme="minorHAnsi" w:cstheme="minorHAnsi"/>
          <w:b/>
          <w:sz w:val="32"/>
        </w:rPr>
        <w:t xml:space="preserve">CAHIER DES CHARGES </w:t>
      </w:r>
    </w:p>
    <w:p w14:paraId="37B5CA0F" w14:textId="77777777" w:rsidR="00B41C7D" w:rsidRDefault="008B4D21">
      <w:pPr>
        <w:spacing w:after="0" w:line="259" w:lineRule="auto"/>
        <w:ind w:left="0" w:right="0" w:firstLine="0"/>
        <w:jc w:val="right"/>
      </w:pPr>
      <w:r>
        <w:rPr>
          <w:rFonts w:ascii="Arial" w:eastAsia="Arial" w:hAnsi="Arial" w:cs="Arial"/>
          <w:b/>
          <w:sz w:val="32"/>
        </w:rPr>
        <w:t xml:space="preserve"> </w:t>
      </w:r>
    </w:p>
    <w:p w14:paraId="6261A434" w14:textId="5C56E86A" w:rsidR="003C2FF4" w:rsidRDefault="003C2FF4" w:rsidP="003C2FF4">
      <w:pPr>
        <w:spacing w:after="0" w:line="257" w:lineRule="auto"/>
        <w:ind w:left="419" w:right="85" w:firstLine="0"/>
        <w:jc w:val="right"/>
        <w:rPr>
          <w:rFonts w:asciiTheme="minorHAnsi" w:eastAsia="Arial" w:hAnsiTheme="minorHAnsi" w:cstheme="minorHAnsi"/>
          <w:sz w:val="32"/>
        </w:rPr>
      </w:pPr>
      <w:r>
        <w:rPr>
          <w:rFonts w:asciiTheme="minorHAnsi" w:eastAsia="Arial" w:hAnsiTheme="minorHAnsi" w:cstheme="minorHAnsi"/>
          <w:sz w:val="32"/>
        </w:rPr>
        <w:t>ACCOMPAGNEMENT A L’</w:t>
      </w:r>
      <w:r w:rsidR="00050980" w:rsidRPr="001B6BCF">
        <w:rPr>
          <w:rFonts w:asciiTheme="minorHAnsi" w:eastAsia="Arial" w:hAnsiTheme="minorHAnsi" w:cstheme="minorHAnsi"/>
          <w:sz w:val="32"/>
        </w:rPr>
        <w:t>ACTUALISATION</w:t>
      </w:r>
      <w:r w:rsidR="00BF3CFB" w:rsidRPr="001B6BCF">
        <w:rPr>
          <w:rFonts w:asciiTheme="minorHAnsi" w:eastAsia="Arial" w:hAnsiTheme="minorHAnsi" w:cstheme="minorHAnsi"/>
          <w:sz w:val="32"/>
        </w:rPr>
        <w:t xml:space="preserve"> D</w:t>
      </w:r>
      <w:r>
        <w:rPr>
          <w:rFonts w:asciiTheme="minorHAnsi" w:eastAsia="Arial" w:hAnsiTheme="minorHAnsi" w:cstheme="minorHAnsi"/>
          <w:sz w:val="32"/>
        </w:rPr>
        <w:t>U</w:t>
      </w:r>
      <w:r w:rsidR="00BF3CFB" w:rsidRPr="001B6BCF">
        <w:rPr>
          <w:rFonts w:asciiTheme="minorHAnsi" w:eastAsia="Arial" w:hAnsiTheme="minorHAnsi" w:cstheme="minorHAnsi"/>
          <w:sz w:val="32"/>
        </w:rPr>
        <w:t xml:space="preserve"> PLAN DE GESTION </w:t>
      </w:r>
      <w:r w:rsidR="001B7A36">
        <w:rPr>
          <w:rFonts w:asciiTheme="minorHAnsi" w:eastAsia="Arial" w:hAnsiTheme="minorHAnsi" w:cstheme="minorHAnsi"/>
          <w:sz w:val="32"/>
        </w:rPr>
        <w:t xml:space="preserve">DES </w:t>
      </w:r>
      <w:r>
        <w:rPr>
          <w:rFonts w:asciiTheme="minorHAnsi" w:eastAsia="Arial" w:hAnsiTheme="minorHAnsi" w:cstheme="minorHAnsi"/>
          <w:sz w:val="32"/>
        </w:rPr>
        <w:t xml:space="preserve">FORTIFICATIONS DE VAUBAN </w:t>
      </w:r>
    </w:p>
    <w:p w14:paraId="6D9D4CCE" w14:textId="469878DE" w:rsidR="003C2FF4" w:rsidRDefault="003C2FF4" w:rsidP="003C2FF4">
      <w:pPr>
        <w:spacing w:after="0" w:line="257" w:lineRule="auto"/>
        <w:ind w:left="419" w:right="85" w:firstLine="0"/>
        <w:jc w:val="right"/>
        <w:rPr>
          <w:rFonts w:asciiTheme="minorHAnsi" w:eastAsia="Arial" w:hAnsiTheme="minorHAnsi" w:cstheme="minorHAnsi"/>
          <w:sz w:val="32"/>
        </w:rPr>
      </w:pPr>
      <w:r>
        <w:rPr>
          <w:rFonts w:asciiTheme="minorHAnsi" w:eastAsia="Arial" w:hAnsiTheme="minorHAnsi" w:cstheme="minorHAnsi"/>
          <w:sz w:val="32"/>
        </w:rPr>
        <w:t xml:space="preserve">ET </w:t>
      </w:r>
    </w:p>
    <w:p w14:paraId="15D3A85A" w14:textId="7697BBF5" w:rsidR="00935FC9" w:rsidRPr="003C2FF4" w:rsidRDefault="00367CB4" w:rsidP="003C2FF4">
      <w:pPr>
        <w:spacing w:after="0" w:line="257" w:lineRule="auto"/>
        <w:ind w:left="419" w:right="85" w:firstLine="0"/>
        <w:jc w:val="right"/>
        <w:rPr>
          <w:rFonts w:asciiTheme="minorHAnsi" w:eastAsia="Arial" w:hAnsiTheme="minorHAnsi" w:cstheme="minorHAnsi"/>
          <w:sz w:val="32"/>
        </w:rPr>
      </w:pPr>
      <w:r>
        <w:rPr>
          <w:rFonts w:asciiTheme="minorHAnsi" w:eastAsia="Arial" w:hAnsiTheme="minorHAnsi" w:cstheme="minorHAnsi"/>
          <w:sz w:val="32"/>
        </w:rPr>
        <w:t>ELABORATION</w:t>
      </w:r>
      <w:r w:rsidR="003C2FF4">
        <w:rPr>
          <w:rFonts w:asciiTheme="minorHAnsi" w:eastAsia="Arial" w:hAnsiTheme="minorHAnsi" w:cstheme="minorHAnsi"/>
          <w:sz w:val="32"/>
        </w:rPr>
        <w:t xml:space="preserve"> DES </w:t>
      </w:r>
      <w:r w:rsidR="004312C6">
        <w:rPr>
          <w:rFonts w:asciiTheme="minorHAnsi" w:eastAsia="Arial" w:hAnsiTheme="minorHAnsi" w:cstheme="minorHAnsi"/>
          <w:sz w:val="32"/>
        </w:rPr>
        <w:t xml:space="preserve">PROGRAMMES </w:t>
      </w:r>
      <w:r w:rsidR="003C2FF4">
        <w:rPr>
          <w:rFonts w:asciiTheme="minorHAnsi" w:eastAsia="Arial" w:hAnsiTheme="minorHAnsi" w:cstheme="minorHAnsi"/>
          <w:sz w:val="32"/>
        </w:rPr>
        <w:t xml:space="preserve">LOCAUX D’ACTION </w:t>
      </w:r>
      <w:r w:rsidR="00BF3CFB" w:rsidRPr="003C2FF4">
        <w:rPr>
          <w:rFonts w:asciiTheme="minorHAnsi" w:eastAsia="Arial" w:hAnsiTheme="minorHAnsi" w:cstheme="minorHAnsi"/>
          <w:sz w:val="32"/>
        </w:rPr>
        <w:t>DES DEUX SITES DE MONT-LOUIS ET DE VILLEFRANCHE-DE-CONFLENT</w:t>
      </w:r>
      <w:r w:rsidR="00373AF6" w:rsidRPr="003C2FF4">
        <w:rPr>
          <w:rFonts w:asciiTheme="minorHAnsi" w:eastAsia="Arial" w:hAnsiTheme="minorHAnsi" w:cstheme="minorHAnsi"/>
          <w:sz w:val="32"/>
        </w:rPr>
        <w:t xml:space="preserve"> </w:t>
      </w:r>
    </w:p>
    <w:p w14:paraId="7BBE7744" w14:textId="54F275B8" w:rsidR="00935FC9" w:rsidRPr="003C2FF4" w:rsidRDefault="00935FC9">
      <w:pPr>
        <w:spacing w:after="0" w:line="257" w:lineRule="auto"/>
        <w:ind w:left="419" w:right="85" w:firstLine="0"/>
        <w:jc w:val="right"/>
        <w:rPr>
          <w:rFonts w:asciiTheme="minorHAnsi" w:eastAsia="Arial" w:hAnsiTheme="minorHAnsi" w:cstheme="minorHAnsi"/>
          <w:sz w:val="32"/>
        </w:rPr>
      </w:pPr>
    </w:p>
    <w:p w14:paraId="749B0429" w14:textId="79FB7D72" w:rsidR="00935FC9" w:rsidRDefault="00935FC9">
      <w:pPr>
        <w:spacing w:after="0" w:line="257" w:lineRule="auto"/>
        <w:ind w:left="419" w:right="85" w:firstLine="0"/>
        <w:jc w:val="right"/>
        <w:rPr>
          <w:rFonts w:ascii="Arial" w:eastAsia="Arial" w:hAnsi="Arial" w:cs="Arial"/>
          <w:sz w:val="32"/>
        </w:rPr>
      </w:pPr>
    </w:p>
    <w:p w14:paraId="09A632B1" w14:textId="47F36A86" w:rsidR="00935FC9" w:rsidRDefault="00935FC9" w:rsidP="00935FC9">
      <w:pPr>
        <w:spacing w:after="0" w:line="257" w:lineRule="auto"/>
        <w:ind w:left="419" w:right="85" w:firstLine="0"/>
        <w:rPr>
          <w:rFonts w:ascii="Arial" w:eastAsia="Arial" w:hAnsi="Arial" w:cs="Arial"/>
          <w:sz w:val="32"/>
        </w:rPr>
      </w:pPr>
    </w:p>
    <w:p w14:paraId="700CC06F" w14:textId="343F4395" w:rsidR="00935FC9" w:rsidRDefault="00935FC9" w:rsidP="00935FC9">
      <w:pPr>
        <w:spacing w:after="0" w:line="257" w:lineRule="auto"/>
        <w:ind w:left="419" w:right="85" w:firstLine="0"/>
        <w:jc w:val="left"/>
        <w:rPr>
          <w:rFonts w:ascii="Arial" w:eastAsia="Arial" w:hAnsi="Arial" w:cs="Arial"/>
          <w:sz w:val="32"/>
        </w:rPr>
      </w:pPr>
    </w:p>
    <w:p w14:paraId="7A107C46" w14:textId="657C7EC4" w:rsidR="00935FC9" w:rsidRDefault="00935FC9" w:rsidP="00935FC9">
      <w:pPr>
        <w:spacing w:after="0" w:line="257" w:lineRule="auto"/>
        <w:ind w:left="419" w:right="85" w:firstLine="0"/>
        <w:jc w:val="left"/>
        <w:rPr>
          <w:rFonts w:ascii="Arial" w:eastAsia="Arial" w:hAnsi="Arial" w:cs="Arial"/>
          <w:sz w:val="32"/>
        </w:rPr>
      </w:pPr>
    </w:p>
    <w:p w14:paraId="7418106C" w14:textId="77777777" w:rsidR="00935FC9" w:rsidRDefault="00935FC9" w:rsidP="00935FC9">
      <w:pPr>
        <w:spacing w:after="0" w:line="257" w:lineRule="auto"/>
        <w:ind w:left="419" w:right="85" w:firstLine="0"/>
        <w:jc w:val="left"/>
        <w:rPr>
          <w:rFonts w:ascii="Arial" w:eastAsia="Arial" w:hAnsi="Arial" w:cs="Arial"/>
          <w:sz w:val="32"/>
        </w:rPr>
      </w:pPr>
    </w:p>
    <w:p w14:paraId="3EDDD9EC" w14:textId="77777777" w:rsidR="00935FC9" w:rsidRDefault="00935FC9">
      <w:pPr>
        <w:spacing w:after="0" w:line="257" w:lineRule="auto"/>
        <w:ind w:left="419" w:right="85" w:firstLine="0"/>
        <w:jc w:val="right"/>
      </w:pPr>
    </w:p>
    <w:p w14:paraId="479264B5" w14:textId="77777777" w:rsidR="00503B43" w:rsidRDefault="00503B43">
      <w:pPr>
        <w:spacing w:after="0" w:line="257" w:lineRule="auto"/>
        <w:ind w:left="419" w:right="85" w:firstLine="0"/>
        <w:jc w:val="right"/>
      </w:pPr>
    </w:p>
    <w:p w14:paraId="4AF5FFC9" w14:textId="77777777" w:rsidR="00503B43" w:rsidRDefault="00503B43">
      <w:pPr>
        <w:spacing w:after="0" w:line="257" w:lineRule="auto"/>
        <w:ind w:left="419" w:right="85" w:firstLine="0"/>
        <w:jc w:val="right"/>
      </w:pPr>
    </w:p>
    <w:p w14:paraId="13B75BF6" w14:textId="77777777" w:rsidR="00503B43" w:rsidRDefault="00503B43">
      <w:pPr>
        <w:spacing w:after="0" w:line="257" w:lineRule="auto"/>
        <w:ind w:left="419" w:right="85" w:firstLine="0"/>
        <w:jc w:val="right"/>
      </w:pPr>
    </w:p>
    <w:p w14:paraId="147201A1" w14:textId="77777777" w:rsidR="00503B43" w:rsidRDefault="00503B43">
      <w:pPr>
        <w:spacing w:after="0" w:line="257" w:lineRule="auto"/>
        <w:ind w:left="419" w:right="85" w:firstLine="0"/>
        <w:jc w:val="right"/>
      </w:pPr>
    </w:p>
    <w:p w14:paraId="6646C3D9" w14:textId="77777777" w:rsidR="00503B43" w:rsidRDefault="00503B43">
      <w:pPr>
        <w:spacing w:after="0" w:line="257" w:lineRule="auto"/>
        <w:ind w:left="419" w:right="85" w:firstLine="0"/>
        <w:jc w:val="right"/>
      </w:pPr>
    </w:p>
    <w:p w14:paraId="51E9900F" w14:textId="77777777" w:rsidR="00BF50CA" w:rsidRDefault="00BF50CA">
      <w:pPr>
        <w:spacing w:after="0" w:line="257" w:lineRule="auto"/>
        <w:ind w:left="419" w:right="85" w:firstLine="0"/>
        <w:jc w:val="right"/>
      </w:pPr>
    </w:p>
    <w:p w14:paraId="5BD3FAE0" w14:textId="77777777" w:rsidR="00BF50CA" w:rsidRDefault="00BF50CA">
      <w:pPr>
        <w:spacing w:after="0" w:line="257" w:lineRule="auto"/>
        <w:ind w:left="419" w:right="85" w:firstLine="0"/>
        <w:jc w:val="right"/>
      </w:pPr>
    </w:p>
    <w:p w14:paraId="4326AA99" w14:textId="77777777" w:rsidR="00503B43" w:rsidRDefault="00503B43">
      <w:pPr>
        <w:spacing w:after="0" w:line="257" w:lineRule="auto"/>
        <w:ind w:left="419" w:right="85" w:firstLine="0"/>
        <w:jc w:val="right"/>
      </w:pPr>
    </w:p>
    <w:p w14:paraId="7BB5BC93" w14:textId="77777777" w:rsidR="00D45CE9" w:rsidRDefault="00D45CE9">
      <w:pPr>
        <w:spacing w:after="0" w:line="257" w:lineRule="auto"/>
        <w:ind w:left="419" w:right="85" w:firstLine="0"/>
        <w:jc w:val="right"/>
      </w:pPr>
    </w:p>
    <w:p w14:paraId="3AD75978" w14:textId="77777777" w:rsidR="00D45CE9" w:rsidRDefault="00D45CE9">
      <w:pPr>
        <w:spacing w:after="0" w:line="257" w:lineRule="auto"/>
        <w:ind w:left="419" w:right="85" w:firstLine="0"/>
        <w:jc w:val="right"/>
      </w:pPr>
    </w:p>
    <w:p w14:paraId="54C0733B" w14:textId="77777777" w:rsidR="00B41C7D" w:rsidRDefault="008B4D21">
      <w:pPr>
        <w:spacing w:after="0" w:line="259" w:lineRule="auto"/>
        <w:ind w:left="0" w:right="0" w:firstLine="0"/>
        <w:jc w:val="right"/>
      </w:pPr>
      <w:r>
        <w:rPr>
          <w:rFonts w:ascii="Arial" w:eastAsia="Arial" w:hAnsi="Arial" w:cs="Arial"/>
          <w:b/>
          <w:sz w:val="32"/>
        </w:rPr>
        <w:t xml:space="preserve"> </w:t>
      </w:r>
    </w:p>
    <w:p w14:paraId="7611775F" w14:textId="77777777" w:rsidR="00B41C7D" w:rsidRDefault="008B4D21">
      <w:pPr>
        <w:spacing w:after="429" w:line="259" w:lineRule="auto"/>
        <w:ind w:left="0" w:right="0" w:firstLine="0"/>
        <w:jc w:val="center"/>
      </w:pPr>
      <w:r>
        <w:rPr>
          <w:rFonts w:ascii="Arial" w:eastAsia="Arial" w:hAnsi="Arial" w:cs="Arial"/>
          <w:b/>
          <w:sz w:val="32"/>
        </w:rPr>
        <w:t xml:space="preserve"> </w:t>
      </w:r>
    </w:p>
    <w:p w14:paraId="171D68A8" w14:textId="77777777" w:rsidR="00B41C7D" w:rsidRDefault="008B4D21">
      <w:pPr>
        <w:pStyle w:val="Titre1"/>
        <w:spacing w:after="155"/>
        <w:ind w:left="-3"/>
      </w:pPr>
      <w:r>
        <w:rPr>
          <w:noProof/>
          <w:sz w:val="22"/>
        </w:rPr>
        <w:lastRenderedPageBreak/>
        <mc:AlternateContent>
          <mc:Choice Requires="wpg">
            <w:drawing>
              <wp:anchor distT="0" distB="0" distL="114300" distR="114300" simplePos="0" relativeHeight="251658240" behindDoc="1" locked="0" layoutInCell="1" allowOverlap="1" wp14:anchorId="229EA0B2" wp14:editId="3A8799B1">
                <wp:simplePos x="0" y="0"/>
                <wp:positionH relativeFrom="column">
                  <wp:posOffset>-50291</wp:posOffset>
                </wp:positionH>
                <wp:positionV relativeFrom="paragraph">
                  <wp:posOffset>-80877</wp:posOffset>
                </wp:positionV>
                <wp:extent cx="6190235" cy="355092"/>
                <wp:effectExtent l="0" t="0" r="0" b="0"/>
                <wp:wrapNone/>
                <wp:docPr id="6509" name="Group 6509"/>
                <wp:cNvGraphicFramePr/>
                <a:graphic xmlns:a="http://schemas.openxmlformats.org/drawingml/2006/main">
                  <a:graphicData uri="http://schemas.microsoft.com/office/word/2010/wordprocessingGroup">
                    <wpg:wgp>
                      <wpg:cNvGrpSpPr/>
                      <wpg:grpSpPr>
                        <a:xfrm>
                          <a:off x="0" y="0"/>
                          <a:ext cx="6190235" cy="355092"/>
                          <a:chOff x="0" y="0"/>
                          <a:chExt cx="6190235" cy="355092"/>
                        </a:xfrm>
                      </wpg:grpSpPr>
                      <wps:wsp>
                        <wps:cNvPr id="8144" name="Shape 81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45" name="Shape 8145"/>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46" name="Shape 8146"/>
                        <wps:cNvSpPr/>
                        <wps:spPr>
                          <a:xfrm>
                            <a:off x="0" y="9144"/>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6509" style="width:487.42pt;height:27.96pt;position:absolute;z-index:-2147483619;mso-position-horizontal-relative:text;mso-position-horizontal:absolute;margin-left:-3.96pt;mso-position-vertical-relative:text;margin-top:-6.36832pt;" coordsize="61902,3550">
                <v:shape id="Shape 8147" style="position:absolute;width:91;height:91;left:0;top:0;" coordsize="9144,9144" path="m0,0l9144,0l9144,9144l0,9144l0,0">
                  <v:stroke weight="0pt" endcap="flat" joinstyle="miter" miterlimit="10" on="false" color="#000000" opacity="0"/>
                  <v:fill on="true" color="#4f81bd"/>
                </v:shape>
                <v:shape id="Shape 8148" style="position:absolute;width:61810;height:91;left:91;top:0;" coordsize="6181091,9144" path="m0,0l6181091,0l6181091,9144l0,9144l0,0">
                  <v:stroke weight="0pt" endcap="flat" joinstyle="miter" miterlimit="10" on="false" color="#000000" opacity="0"/>
                  <v:fill on="true" color="#4f81bd"/>
                </v:shape>
                <v:shape id="Shape 8149" style="position:absolute;width:91;height:3459;left:0;top:91;" coordsize="9144,345948" path="m0,0l9144,0l9144,345948l0,345948l0,0">
                  <v:stroke weight="0pt" endcap="flat" joinstyle="miter" miterlimit="10" on="false" color="#000000" opacity="0"/>
                  <v:fill on="true" color="#4f81bd"/>
                </v:shape>
              </v:group>
            </w:pict>
          </mc:Fallback>
        </mc:AlternateContent>
      </w:r>
      <w:r>
        <w:t>1.</w:t>
      </w:r>
      <w:r>
        <w:rPr>
          <w:rFonts w:ascii="Arial" w:eastAsia="Arial" w:hAnsi="Arial" w:cs="Arial"/>
        </w:rPr>
        <w:t xml:space="preserve"> </w:t>
      </w:r>
      <w:r>
        <w:t xml:space="preserve">PRÉSENTATION DU CONTEXTE  </w:t>
      </w:r>
    </w:p>
    <w:p w14:paraId="0C9F4247" w14:textId="07E50901" w:rsidR="00B41C7D" w:rsidRPr="00050980" w:rsidRDefault="008B4D21" w:rsidP="000D45C6">
      <w:pPr>
        <w:shd w:val="clear" w:color="auto" w:fill="4F81BD"/>
        <w:spacing w:after="78" w:line="266" w:lineRule="auto"/>
        <w:ind w:left="-5" w:right="0"/>
        <w:jc w:val="left"/>
        <w:rPr>
          <w:szCs w:val="24"/>
        </w:rPr>
      </w:pPr>
      <w:r w:rsidRPr="00050980">
        <w:rPr>
          <w:b/>
          <w:color w:val="FFFFFF"/>
          <w:szCs w:val="24"/>
        </w:rPr>
        <w:t xml:space="preserve">PRÉSENTATION DU TERRITOIRE </w:t>
      </w:r>
      <w:r w:rsidR="00D41F5F" w:rsidRPr="00050980">
        <w:rPr>
          <w:b/>
          <w:color w:val="FFFFFF"/>
          <w:szCs w:val="24"/>
        </w:rPr>
        <w:t>D’ETUDE</w:t>
      </w:r>
    </w:p>
    <w:p w14:paraId="6A9F7317" w14:textId="77777777" w:rsidR="00DC789F" w:rsidRPr="00050980" w:rsidRDefault="00DC789F" w:rsidP="00DC789F">
      <w:pPr>
        <w:pStyle w:val="Titre2"/>
        <w:ind w:left="-5"/>
        <w:rPr>
          <w:szCs w:val="24"/>
        </w:rPr>
      </w:pPr>
    </w:p>
    <w:p w14:paraId="00141843" w14:textId="6A8B6DC3" w:rsidR="00DC789F" w:rsidRPr="00050980" w:rsidRDefault="008B4D21" w:rsidP="00DC789F">
      <w:pPr>
        <w:pStyle w:val="Titre2"/>
        <w:ind w:left="-5"/>
        <w:rPr>
          <w:szCs w:val="24"/>
        </w:rPr>
      </w:pPr>
      <w:r w:rsidRPr="00050980">
        <w:rPr>
          <w:szCs w:val="24"/>
        </w:rPr>
        <w:t xml:space="preserve">Le Parc naturel régional des Pyrénées catalanes </w:t>
      </w:r>
    </w:p>
    <w:p w14:paraId="028E2162" w14:textId="6C0FD19D" w:rsidR="003928C0" w:rsidRPr="00050980" w:rsidRDefault="003928C0" w:rsidP="00D41F5F">
      <w:pPr>
        <w:spacing w:after="0" w:line="240" w:lineRule="auto"/>
        <w:ind w:left="0" w:right="0" w:firstLine="0"/>
        <w:rPr>
          <w:rFonts w:asciiTheme="minorHAnsi" w:eastAsia="Times New Roman" w:hAnsiTheme="minorHAnsi" w:cstheme="minorHAnsi"/>
          <w:color w:val="auto"/>
          <w:szCs w:val="24"/>
        </w:rPr>
      </w:pPr>
      <w:r w:rsidRPr="00050980">
        <w:rPr>
          <w:rFonts w:asciiTheme="minorHAnsi" w:eastAsia="Times New Roman" w:hAnsiTheme="minorHAnsi" w:cstheme="minorHAnsi"/>
          <w:color w:val="auto"/>
          <w:szCs w:val="24"/>
        </w:rPr>
        <w:t xml:space="preserve">Le Parc naturel régional des Pyrénées catalanes, créé en 2004, s'étend sur 139 000 hectares le long de la frontière espagnole, dans le département des Pyrénées-Orientales, en </w:t>
      </w:r>
      <w:r w:rsidR="00824CA7">
        <w:rPr>
          <w:rFonts w:asciiTheme="minorHAnsi" w:eastAsia="Times New Roman" w:hAnsiTheme="minorHAnsi" w:cstheme="minorHAnsi"/>
          <w:color w:val="auto"/>
          <w:szCs w:val="24"/>
        </w:rPr>
        <w:t>r</w:t>
      </w:r>
      <w:r w:rsidRPr="00050980">
        <w:rPr>
          <w:rFonts w:asciiTheme="minorHAnsi" w:eastAsia="Times New Roman" w:hAnsiTheme="minorHAnsi" w:cstheme="minorHAnsi"/>
          <w:color w:val="auto"/>
          <w:szCs w:val="24"/>
        </w:rPr>
        <w:t xml:space="preserve">égion Occitanie. Il englobe 66 communes, regroupant environ 23 000 habitants, et offre une diversité de paysages exceptionnels, s'étageant de 300 à près de 3 000 mètres d'altitude. </w:t>
      </w:r>
      <w:r w:rsidR="005C3133" w:rsidRPr="00050980">
        <w:rPr>
          <w:rFonts w:asciiTheme="minorHAnsi" w:eastAsia="Times New Roman" w:hAnsiTheme="minorHAnsi" w:cstheme="minorHAnsi"/>
          <w:color w:val="auto"/>
          <w:szCs w:val="24"/>
        </w:rPr>
        <w:t xml:space="preserve"> Le projet de Parc naturel régional</w:t>
      </w:r>
      <w:r w:rsidRPr="00050980">
        <w:rPr>
          <w:rFonts w:asciiTheme="minorHAnsi" w:eastAsia="Times New Roman" w:hAnsiTheme="minorHAnsi" w:cstheme="minorHAnsi"/>
          <w:color w:val="auto"/>
          <w:szCs w:val="24"/>
        </w:rPr>
        <w:t xml:space="preserve"> repose sur une charte, document contractuel entre les communes membres, les intercommunalités, la </w:t>
      </w:r>
      <w:r w:rsidR="00824CA7">
        <w:rPr>
          <w:rFonts w:asciiTheme="minorHAnsi" w:eastAsia="Times New Roman" w:hAnsiTheme="minorHAnsi" w:cstheme="minorHAnsi"/>
          <w:color w:val="auto"/>
          <w:szCs w:val="24"/>
        </w:rPr>
        <w:t>r</w:t>
      </w:r>
      <w:r w:rsidRPr="00050980">
        <w:rPr>
          <w:rFonts w:asciiTheme="minorHAnsi" w:eastAsia="Times New Roman" w:hAnsiTheme="minorHAnsi" w:cstheme="minorHAnsi"/>
          <w:color w:val="auto"/>
          <w:szCs w:val="24"/>
        </w:rPr>
        <w:t xml:space="preserve">égion et le </w:t>
      </w:r>
      <w:r w:rsidR="00824CA7">
        <w:rPr>
          <w:rFonts w:asciiTheme="minorHAnsi" w:eastAsia="Times New Roman" w:hAnsiTheme="minorHAnsi" w:cstheme="minorHAnsi"/>
          <w:color w:val="auto"/>
          <w:szCs w:val="24"/>
        </w:rPr>
        <w:t>d</w:t>
      </w:r>
      <w:r w:rsidRPr="00050980">
        <w:rPr>
          <w:rFonts w:asciiTheme="minorHAnsi" w:eastAsia="Times New Roman" w:hAnsiTheme="minorHAnsi" w:cstheme="minorHAnsi"/>
          <w:color w:val="auto"/>
          <w:szCs w:val="24"/>
        </w:rPr>
        <w:t xml:space="preserve">épartement. Cette charte, adoptée pour la période 2014-2026, définit les axes de travail et les engagements pour le développement durable du territoire. </w:t>
      </w:r>
      <w:r w:rsidRPr="00050980">
        <w:rPr>
          <w:rFonts w:asciiTheme="minorHAnsi" w:hAnsiTheme="minorHAnsi" w:cstheme="minorHAnsi"/>
          <w:szCs w:val="24"/>
        </w:rPr>
        <w:t xml:space="preserve">Elle prévoit des mesures spécifiques pour assurer </w:t>
      </w:r>
      <w:r w:rsidRPr="00050980">
        <w:rPr>
          <w:rFonts w:asciiTheme="minorHAnsi" w:hAnsiTheme="minorHAnsi" w:cstheme="minorHAnsi"/>
          <w:b/>
          <w:bCs/>
          <w:szCs w:val="24"/>
        </w:rPr>
        <w:t>leur conservation, leur mise en valeur touristique et leur intégration harmonieuse</w:t>
      </w:r>
      <w:r w:rsidRPr="00050980">
        <w:rPr>
          <w:rFonts w:asciiTheme="minorHAnsi" w:hAnsiTheme="minorHAnsi" w:cstheme="minorHAnsi"/>
          <w:szCs w:val="24"/>
        </w:rPr>
        <w:t xml:space="preserve"> dans le paysage environnant.</w:t>
      </w:r>
      <w:r w:rsidR="005C3133" w:rsidRPr="00050980">
        <w:rPr>
          <w:rFonts w:asciiTheme="minorHAnsi" w:eastAsia="Times New Roman" w:hAnsiTheme="minorHAnsi" w:cstheme="minorHAnsi"/>
          <w:color w:val="auto"/>
          <w:szCs w:val="24"/>
        </w:rPr>
        <w:t xml:space="preserve"> </w:t>
      </w:r>
      <w:r w:rsidRPr="00050980">
        <w:rPr>
          <w:rFonts w:asciiTheme="minorHAnsi" w:eastAsia="Times New Roman" w:hAnsiTheme="minorHAnsi" w:cstheme="minorHAnsi"/>
          <w:color w:val="auto"/>
          <w:szCs w:val="24"/>
        </w:rPr>
        <w:t>Parmi les axes de travail prioritaires de la charte, la valorisation du patrimoine culturel occupe une place centrale. À ce titre, l</w:t>
      </w:r>
      <w:r w:rsidR="005C3133" w:rsidRPr="00050980">
        <w:rPr>
          <w:rFonts w:asciiTheme="minorHAnsi" w:eastAsia="Times New Roman" w:hAnsiTheme="minorHAnsi" w:cstheme="minorHAnsi"/>
          <w:color w:val="auto"/>
          <w:szCs w:val="24"/>
        </w:rPr>
        <w:t>a charte du</w:t>
      </w:r>
      <w:r w:rsidRPr="00050980">
        <w:rPr>
          <w:rFonts w:asciiTheme="minorHAnsi" w:eastAsia="Times New Roman" w:hAnsiTheme="minorHAnsi" w:cstheme="minorHAnsi"/>
          <w:color w:val="auto"/>
          <w:szCs w:val="24"/>
        </w:rPr>
        <w:t xml:space="preserve"> Parc met en avant les fortifications de Vauban</w:t>
      </w:r>
      <w:r w:rsidR="0091088A">
        <w:rPr>
          <w:rFonts w:asciiTheme="minorHAnsi" w:eastAsia="Times New Roman" w:hAnsiTheme="minorHAnsi" w:cstheme="minorHAnsi"/>
          <w:color w:val="auto"/>
          <w:szCs w:val="24"/>
        </w:rPr>
        <w:t xml:space="preserve"> des communes </w:t>
      </w:r>
      <w:r w:rsidRPr="00050980">
        <w:rPr>
          <w:rFonts w:asciiTheme="minorHAnsi" w:eastAsia="Times New Roman" w:hAnsiTheme="minorHAnsi" w:cstheme="minorHAnsi"/>
          <w:color w:val="auto"/>
          <w:szCs w:val="24"/>
        </w:rPr>
        <w:t xml:space="preserve">de Villefranche-de-Conflent et de Mont-Louis, </w:t>
      </w:r>
      <w:r w:rsidR="004312C6">
        <w:rPr>
          <w:rFonts w:asciiTheme="minorHAnsi" w:eastAsia="Times New Roman" w:hAnsiTheme="minorHAnsi" w:cstheme="minorHAnsi"/>
          <w:color w:val="auto"/>
          <w:szCs w:val="24"/>
        </w:rPr>
        <w:t>inscrites sur la Liste du</w:t>
      </w:r>
      <w:r w:rsidRPr="00050980">
        <w:rPr>
          <w:rFonts w:asciiTheme="minorHAnsi" w:eastAsia="Times New Roman" w:hAnsiTheme="minorHAnsi" w:cstheme="minorHAnsi"/>
          <w:color w:val="auto"/>
          <w:szCs w:val="24"/>
        </w:rPr>
        <w:t xml:space="preserve"> </w:t>
      </w:r>
      <w:r w:rsidR="00C37E54">
        <w:rPr>
          <w:rFonts w:asciiTheme="minorHAnsi" w:eastAsia="Times New Roman" w:hAnsiTheme="minorHAnsi" w:cstheme="minorHAnsi"/>
          <w:color w:val="auto"/>
          <w:szCs w:val="24"/>
        </w:rPr>
        <w:t>p</w:t>
      </w:r>
      <w:r w:rsidR="00C37E54" w:rsidRPr="00050980">
        <w:rPr>
          <w:rFonts w:asciiTheme="minorHAnsi" w:eastAsia="Times New Roman" w:hAnsiTheme="minorHAnsi" w:cstheme="minorHAnsi"/>
          <w:color w:val="auto"/>
          <w:szCs w:val="24"/>
        </w:rPr>
        <w:t xml:space="preserve">atrimoine </w:t>
      </w:r>
      <w:r w:rsidRPr="00050980">
        <w:rPr>
          <w:rFonts w:asciiTheme="minorHAnsi" w:eastAsia="Times New Roman" w:hAnsiTheme="minorHAnsi" w:cstheme="minorHAnsi"/>
          <w:color w:val="auto"/>
          <w:szCs w:val="24"/>
        </w:rPr>
        <w:t xml:space="preserve">mondial </w:t>
      </w:r>
      <w:r w:rsidR="004312C6">
        <w:rPr>
          <w:rFonts w:asciiTheme="minorHAnsi" w:eastAsia="Times New Roman" w:hAnsiTheme="minorHAnsi" w:cstheme="minorHAnsi"/>
          <w:color w:val="auto"/>
          <w:szCs w:val="24"/>
        </w:rPr>
        <w:t>de</w:t>
      </w:r>
      <w:r w:rsidR="004312C6" w:rsidRPr="00050980">
        <w:rPr>
          <w:rFonts w:asciiTheme="minorHAnsi" w:eastAsia="Times New Roman" w:hAnsiTheme="minorHAnsi" w:cstheme="minorHAnsi"/>
          <w:color w:val="auto"/>
          <w:szCs w:val="24"/>
        </w:rPr>
        <w:t xml:space="preserve"> </w:t>
      </w:r>
      <w:r w:rsidRPr="00050980">
        <w:rPr>
          <w:rFonts w:asciiTheme="minorHAnsi" w:eastAsia="Times New Roman" w:hAnsiTheme="minorHAnsi" w:cstheme="minorHAnsi"/>
          <w:color w:val="auto"/>
          <w:szCs w:val="24"/>
        </w:rPr>
        <w:t xml:space="preserve">l'UNESCO depuis 2008. </w:t>
      </w:r>
    </w:p>
    <w:p w14:paraId="1CF73FE3" w14:textId="77777777" w:rsidR="00D41F5F" w:rsidRPr="00050980" w:rsidRDefault="00D41F5F" w:rsidP="00D41F5F">
      <w:pPr>
        <w:spacing w:after="0" w:line="240" w:lineRule="auto"/>
        <w:ind w:left="0" w:right="0" w:firstLine="0"/>
        <w:rPr>
          <w:rFonts w:asciiTheme="minorHAnsi" w:eastAsia="Times New Roman" w:hAnsiTheme="minorHAnsi" w:cstheme="minorHAnsi"/>
          <w:color w:val="auto"/>
          <w:szCs w:val="24"/>
        </w:rPr>
      </w:pPr>
    </w:p>
    <w:p w14:paraId="6D0A1413" w14:textId="546D199C" w:rsidR="00D41F5F" w:rsidRPr="00050980" w:rsidRDefault="00D41F5F" w:rsidP="00DC789F">
      <w:pPr>
        <w:ind w:left="0" w:right="77"/>
        <w:rPr>
          <w:rFonts w:asciiTheme="minorHAnsi" w:eastAsia="Times New Roman" w:hAnsiTheme="minorHAnsi" w:cstheme="minorHAnsi"/>
          <w:b/>
          <w:bCs/>
          <w:color w:val="auto"/>
          <w:szCs w:val="24"/>
        </w:rPr>
      </w:pPr>
      <w:r w:rsidRPr="00050980">
        <w:rPr>
          <w:rFonts w:asciiTheme="minorHAnsi" w:eastAsia="Times New Roman" w:hAnsiTheme="minorHAnsi" w:cstheme="minorHAnsi"/>
          <w:b/>
          <w:bCs/>
          <w:color w:val="auto"/>
          <w:szCs w:val="24"/>
        </w:rPr>
        <w:t>Mont-Louis</w:t>
      </w:r>
    </w:p>
    <w:p w14:paraId="4C8D7368" w14:textId="34946D0E" w:rsidR="00D41F5F" w:rsidRPr="00050980" w:rsidRDefault="00D41F5F">
      <w:pPr>
        <w:ind w:left="0" w:right="77"/>
        <w:rPr>
          <w:rFonts w:asciiTheme="minorHAnsi" w:eastAsia="Times New Roman" w:hAnsiTheme="minorHAnsi" w:cstheme="minorHAnsi"/>
          <w:color w:val="auto"/>
          <w:szCs w:val="24"/>
        </w:rPr>
      </w:pPr>
      <w:r w:rsidRPr="00050980">
        <w:rPr>
          <w:rFonts w:asciiTheme="minorHAnsi" w:eastAsia="Times New Roman" w:hAnsiTheme="minorHAnsi" w:cstheme="minorHAnsi"/>
          <w:color w:val="auto"/>
          <w:szCs w:val="24"/>
        </w:rPr>
        <w:t>Mont-Louis est située à 1 600 mètres d'altitude</w:t>
      </w:r>
      <w:r w:rsidR="00B47541" w:rsidRPr="00050980">
        <w:rPr>
          <w:rFonts w:asciiTheme="minorHAnsi" w:eastAsia="Times New Roman" w:hAnsiTheme="minorHAnsi" w:cstheme="minorHAnsi"/>
          <w:color w:val="auto"/>
          <w:szCs w:val="24"/>
        </w:rPr>
        <w:t>,</w:t>
      </w:r>
      <w:r w:rsidRPr="00050980">
        <w:rPr>
          <w:rFonts w:asciiTheme="minorHAnsi" w:eastAsia="Times New Roman" w:hAnsiTheme="minorHAnsi" w:cstheme="minorHAnsi"/>
          <w:color w:val="auto"/>
          <w:szCs w:val="24"/>
        </w:rPr>
        <w:t xml:space="preserve"> elle est la ville fortifiée la plus haute de France. Fondée en 1679 par Sébastien Le </w:t>
      </w:r>
      <w:r w:rsidR="0091088A" w:rsidRPr="00050980">
        <w:rPr>
          <w:rFonts w:asciiTheme="minorHAnsi" w:eastAsia="Times New Roman" w:hAnsiTheme="minorHAnsi" w:cstheme="minorHAnsi"/>
          <w:color w:val="auto"/>
          <w:szCs w:val="24"/>
        </w:rPr>
        <w:t>Prest</w:t>
      </w:r>
      <w:r w:rsidR="0091088A">
        <w:rPr>
          <w:rFonts w:asciiTheme="minorHAnsi" w:eastAsia="Times New Roman" w:hAnsiTheme="minorHAnsi" w:cstheme="minorHAnsi"/>
          <w:color w:val="auto"/>
          <w:szCs w:val="24"/>
        </w:rPr>
        <w:t>re</w:t>
      </w:r>
      <w:r w:rsidRPr="00050980">
        <w:rPr>
          <w:rFonts w:asciiTheme="minorHAnsi" w:eastAsia="Times New Roman" w:hAnsiTheme="minorHAnsi" w:cstheme="minorHAnsi"/>
          <w:color w:val="auto"/>
          <w:szCs w:val="24"/>
        </w:rPr>
        <w:t xml:space="preserve"> de Vauban sur ordre de Louis XIV, elle avait pour mission de protéger la nouvelle frontière avec l'Espagne. Construite en seulement deux ans, la place forte s'adapte parfaitement à la géographie du site, avec une citadelle à bastions et une ville neuve enveloppée dans une enceinte. </w:t>
      </w:r>
    </w:p>
    <w:p w14:paraId="7749B35C" w14:textId="77777777" w:rsidR="00D41F5F" w:rsidRPr="00050980" w:rsidRDefault="00D41F5F">
      <w:pPr>
        <w:ind w:left="0" w:right="77"/>
        <w:rPr>
          <w:rFonts w:asciiTheme="minorHAnsi" w:eastAsia="Times New Roman" w:hAnsiTheme="minorHAnsi" w:cstheme="minorHAnsi"/>
          <w:color w:val="auto"/>
          <w:szCs w:val="24"/>
        </w:rPr>
      </w:pPr>
    </w:p>
    <w:p w14:paraId="421E4475" w14:textId="787C561A" w:rsidR="00D41F5F" w:rsidRPr="00050980" w:rsidRDefault="00D41F5F" w:rsidP="00D41F5F">
      <w:pPr>
        <w:spacing w:after="0" w:line="259" w:lineRule="auto"/>
        <w:ind w:left="0" w:right="0" w:firstLine="0"/>
        <w:rPr>
          <w:b/>
          <w:bCs/>
          <w:szCs w:val="24"/>
        </w:rPr>
      </w:pPr>
      <w:r w:rsidRPr="00050980">
        <w:rPr>
          <w:b/>
          <w:bCs/>
          <w:szCs w:val="24"/>
        </w:rPr>
        <w:t>Villefranche-de-Conflent</w:t>
      </w:r>
    </w:p>
    <w:p w14:paraId="18D546E0" w14:textId="326CB154" w:rsidR="00B41C7D" w:rsidRPr="00BF50CA" w:rsidRDefault="00D41F5F" w:rsidP="00BF50CA">
      <w:pPr>
        <w:pStyle w:val="NormalWeb"/>
        <w:jc w:val="both"/>
        <w:rPr>
          <w:rFonts w:asciiTheme="minorHAnsi" w:hAnsiTheme="minorHAnsi" w:cstheme="minorHAnsi"/>
        </w:rPr>
      </w:pPr>
      <w:r w:rsidRPr="00050980">
        <w:rPr>
          <w:rFonts w:asciiTheme="minorHAnsi" w:hAnsiTheme="minorHAnsi" w:cstheme="minorHAnsi"/>
        </w:rPr>
        <w:t>Villefranche-de-Conflent est également une ville fortifiée fondée en 1092, elle occupe une position stratégique à la jonction des vallées de la Têt et du Cady. Son patrimoine, enrichi par l’ingénieur militaire Vauban, comprend des remparts surélevés, le Fort Libéria dominant la ville</w:t>
      </w:r>
      <w:r w:rsidR="004312C6">
        <w:rPr>
          <w:rFonts w:asciiTheme="minorHAnsi" w:hAnsiTheme="minorHAnsi" w:cstheme="minorHAnsi"/>
        </w:rPr>
        <w:t>,</w:t>
      </w:r>
      <w:r w:rsidRPr="00050980">
        <w:rPr>
          <w:rFonts w:asciiTheme="minorHAnsi" w:hAnsiTheme="minorHAnsi" w:cstheme="minorHAnsi"/>
        </w:rPr>
        <w:t xml:space="preserve"> et la Cova Bastera, une batterie casematée unique en grotte. </w:t>
      </w:r>
      <w:r w:rsidR="00824CA7" w:rsidRPr="00824CA7">
        <w:rPr>
          <w:rFonts w:asciiTheme="minorHAnsi" w:hAnsiTheme="minorHAnsi" w:cstheme="minorHAnsi"/>
        </w:rPr>
        <w:t>Elle incarne un chef-d’œuvre d’ingénierie militaire, conçu pour s’adapter efficacement au relief montagneux et répondre aux exigences stratégiques de l’</w:t>
      </w:r>
      <w:r w:rsidR="009F0D5F" w:rsidRPr="00824CA7">
        <w:rPr>
          <w:rFonts w:asciiTheme="minorHAnsi" w:hAnsiTheme="minorHAnsi" w:cstheme="minorHAnsi"/>
        </w:rPr>
        <w:t>époque.</w:t>
      </w:r>
      <w:r w:rsidR="009F0D5F" w:rsidRPr="00050980">
        <w:rPr>
          <w:b/>
          <w:color w:val="FFFFFF"/>
        </w:rPr>
        <w:t xml:space="preserve"> UN</w:t>
      </w:r>
      <w:r w:rsidR="003C54D4" w:rsidRPr="00050980">
        <w:rPr>
          <w:b/>
          <w:color w:val="FFFFFF"/>
        </w:rPr>
        <w:t xml:space="preserve"> BIEN CLASSE EN SERIE : LE RESEAU DES SITES MAJEURS VAUBAN</w:t>
      </w:r>
    </w:p>
    <w:p w14:paraId="09A4D8F4" w14:textId="22D65B44" w:rsidR="001F7315" w:rsidRPr="00050980" w:rsidRDefault="001F7315" w:rsidP="001F7315">
      <w:pPr>
        <w:spacing w:after="0" w:line="259" w:lineRule="auto"/>
        <w:ind w:left="0" w:right="0" w:firstLine="0"/>
        <w:rPr>
          <w:rFonts w:asciiTheme="minorHAnsi" w:eastAsia="Times New Roman" w:hAnsiTheme="minorHAnsi" w:cstheme="minorHAnsi"/>
          <w:color w:val="auto"/>
          <w:szCs w:val="24"/>
        </w:rPr>
      </w:pPr>
      <w:r w:rsidRPr="00050980">
        <w:rPr>
          <w:rFonts w:asciiTheme="minorHAnsi" w:eastAsia="Times New Roman" w:hAnsiTheme="minorHAnsi" w:cstheme="minorHAnsi"/>
          <w:color w:val="auto"/>
          <w:szCs w:val="24"/>
        </w:rPr>
        <w:t xml:space="preserve">Le Réseau des sites majeurs de Vauban est une association créée le </w:t>
      </w:r>
      <w:r w:rsidR="004312C6">
        <w:rPr>
          <w:rFonts w:asciiTheme="minorHAnsi" w:eastAsia="Times New Roman" w:hAnsiTheme="minorHAnsi" w:cstheme="minorHAnsi"/>
          <w:color w:val="auto"/>
          <w:szCs w:val="24"/>
        </w:rPr>
        <w:t>1</w:t>
      </w:r>
      <w:r w:rsidR="004312C6" w:rsidRPr="004312C6">
        <w:rPr>
          <w:rFonts w:asciiTheme="minorHAnsi" w:eastAsia="Times New Roman" w:hAnsiTheme="minorHAnsi" w:cstheme="minorHAnsi"/>
          <w:color w:val="auto"/>
          <w:szCs w:val="24"/>
          <w:vertAlign w:val="superscript"/>
        </w:rPr>
        <w:t>e</w:t>
      </w:r>
      <w:r w:rsidR="004312C6">
        <w:rPr>
          <w:rFonts w:asciiTheme="minorHAnsi" w:eastAsia="Times New Roman" w:hAnsiTheme="minorHAnsi" w:cstheme="minorHAnsi"/>
          <w:color w:val="auto"/>
          <w:szCs w:val="24"/>
        </w:rPr>
        <w:t xml:space="preserve"> juin 2005</w:t>
      </w:r>
      <w:r w:rsidRPr="00050980">
        <w:rPr>
          <w:rFonts w:asciiTheme="minorHAnsi" w:eastAsia="Times New Roman" w:hAnsiTheme="minorHAnsi" w:cstheme="minorHAnsi"/>
          <w:color w:val="auto"/>
          <w:szCs w:val="24"/>
        </w:rPr>
        <w:t xml:space="preserve">, regroupant les douze sites fortifiés conçus par </w:t>
      </w:r>
      <w:r w:rsidR="004312C6">
        <w:rPr>
          <w:rFonts w:asciiTheme="minorHAnsi" w:eastAsia="Times New Roman" w:hAnsiTheme="minorHAnsi" w:cstheme="minorHAnsi"/>
          <w:color w:val="auto"/>
          <w:szCs w:val="24"/>
        </w:rPr>
        <w:t>l’ingénieur</w:t>
      </w:r>
      <w:r w:rsidR="004312C6" w:rsidRPr="00050980">
        <w:rPr>
          <w:rFonts w:asciiTheme="minorHAnsi" w:eastAsia="Times New Roman" w:hAnsiTheme="minorHAnsi" w:cstheme="minorHAnsi"/>
          <w:color w:val="auto"/>
          <w:szCs w:val="24"/>
        </w:rPr>
        <w:t xml:space="preserve"> </w:t>
      </w:r>
      <w:r w:rsidRPr="00050980">
        <w:rPr>
          <w:rFonts w:asciiTheme="minorHAnsi" w:eastAsia="Times New Roman" w:hAnsiTheme="minorHAnsi" w:cstheme="minorHAnsi"/>
          <w:color w:val="auto"/>
          <w:szCs w:val="24"/>
        </w:rPr>
        <w:t xml:space="preserve">militaire Sébastien Le Prestre de Vauban, inscrits au </w:t>
      </w:r>
      <w:r w:rsidR="004312C6">
        <w:rPr>
          <w:rFonts w:asciiTheme="minorHAnsi" w:eastAsia="Times New Roman" w:hAnsiTheme="minorHAnsi" w:cstheme="minorHAnsi"/>
          <w:color w:val="auto"/>
          <w:szCs w:val="24"/>
        </w:rPr>
        <w:t>P</w:t>
      </w:r>
      <w:r w:rsidRPr="00050980">
        <w:rPr>
          <w:rFonts w:asciiTheme="minorHAnsi" w:eastAsia="Times New Roman" w:hAnsiTheme="minorHAnsi" w:cstheme="minorHAnsi"/>
          <w:color w:val="auto"/>
          <w:szCs w:val="24"/>
        </w:rPr>
        <w:t xml:space="preserve">atrimoine mondial </w:t>
      </w:r>
      <w:r w:rsidR="004312C6">
        <w:rPr>
          <w:rFonts w:asciiTheme="minorHAnsi" w:eastAsia="Times New Roman" w:hAnsiTheme="minorHAnsi" w:cstheme="minorHAnsi"/>
          <w:color w:val="auto"/>
          <w:szCs w:val="24"/>
        </w:rPr>
        <w:t>de</w:t>
      </w:r>
      <w:r w:rsidR="004312C6" w:rsidRPr="00050980">
        <w:rPr>
          <w:rFonts w:asciiTheme="minorHAnsi" w:eastAsia="Times New Roman" w:hAnsiTheme="minorHAnsi" w:cstheme="minorHAnsi"/>
          <w:color w:val="auto"/>
          <w:szCs w:val="24"/>
        </w:rPr>
        <w:t xml:space="preserve"> </w:t>
      </w:r>
      <w:r w:rsidRPr="00050980">
        <w:rPr>
          <w:rFonts w:asciiTheme="minorHAnsi" w:eastAsia="Times New Roman" w:hAnsiTheme="minorHAnsi" w:cstheme="minorHAnsi"/>
          <w:color w:val="auto"/>
          <w:szCs w:val="24"/>
        </w:rPr>
        <w:t xml:space="preserve">l'UNESCO depuis le 7 juillet 2008.  Ces sites illustrent l'ingéniosité de Vauban dans la conception de fortifications adaptées à divers terrains et contextes. </w:t>
      </w:r>
    </w:p>
    <w:p w14:paraId="7DDD1D9B" w14:textId="77777777" w:rsidR="00DC789F" w:rsidRPr="00050980" w:rsidRDefault="00DC789F" w:rsidP="001F7315">
      <w:pPr>
        <w:spacing w:after="0" w:line="259" w:lineRule="auto"/>
        <w:ind w:left="0" w:right="0" w:firstLine="0"/>
        <w:rPr>
          <w:rFonts w:asciiTheme="minorHAnsi" w:eastAsia="Times New Roman" w:hAnsiTheme="minorHAnsi" w:cstheme="minorHAnsi"/>
          <w:color w:val="auto"/>
          <w:szCs w:val="24"/>
        </w:rPr>
      </w:pPr>
    </w:p>
    <w:p w14:paraId="1C7BF27F" w14:textId="51AC26B7" w:rsidR="001F7315" w:rsidRPr="00050980" w:rsidRDefault="001F7315" w:rsidP="001F7315">
      <w:pPr>
        <w:spacing w:after="0" w:line="259" w:lineRule="auto"/>
        <w:ind w:left="0" w:right="0" w:firstLine="0"/>
        <w:rPr>
          <w:rFonts w:asciiTheme="minorHAnsi" w:eastAsia="Times New Roman" w:hAnsiTheme="minorHAnsi" w:cstheme="minorHAnsi"/>
          <w:color w:val="auto"/>
          <w:szCs w:val="24"/>
        </w:rPr>
      </w:pPr>
      <w:r w:rsidRPr="00050980">
        <w:rPr>
          <w:rFonts w:asciiTheme="minorHAnsi" w:eastAsia="Times New Roman" w:hAnsiTheme="minorHAnsi" w:cstheme="minorHAnsi"/>
          <w:color w:val="auto"/>
          <w:szCs w:val="24"/>
        </w:rPr>
        <w:t>Les 12 sites majeurs sont :</w:t>
      </w:r>
    </w:p>
    <w:p w14:paraId="5A12B6FF" w14:textId="77777777" w:rsidR="001F7315" w:rsidRPr="00050980" w:rsidRDefault="001F7315" w:rsidP="00D07E65">
      <w:pPr>
        <w:numPr>
          <w:ilvl w:val="0"/>
          <w:numId w:val="2"/>
        </w:numPr>
        <w:spacing w:after="0" w:line="240" w:lineRule="auto"/>
        <w:ind w:right="0"/>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Arras</w:t>
      </w:r>
      <w:r w:rsidRPr="00050980">
        <w:rPr>
          <w:rFonts w:asciiTheme="minorHAnsi" w:eastAsia="Times New Roman" w:hAnsiTheme="minorHAnsi" w:cstheme="minorHAnsi"/>
          <w:color w:val="auto"/>
          <w:szCs w:val="24"/>
        </w:rPr>
        <w:t xml:space="preserve"> : Citadelle neuve de plaine du premier système.</w:t>
      </w:r>
    </w:p>
    <w:p w14:paraId="1B032BB5" w14:textId="77777777" w:rsidR="001F7315" w:rsidRPr="00050980" w:rsidRDefault="001F7315" w:rsidP="00D07E65">
      <w:pPr>
        <w:numPr>
          <w:ilvl w:val="0"/>
          <w:numId w:val="2"/>
        </w:numPr>
        <w:spacing w:after="0" w:line="240" w:lineRule="auto"/>
        <w:ind w:right="0"/>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Besançon</w:t>
      </w:r>
      <w:r w:rsidRPr="00050980">
        <w:rPr>
          <w:rFonts w:asciiTheme="minorHAnsi" w:eastAsia="Times New Roman" w:hAnsiTheme="minorHAnsi" w:cstheme="minorHAnsi"/>
          <w:color w:val="auto"/>
          <w:szCs w:val="24"/>
        </w:rPr>
        <w:t xml:space="preserve"> : Citadelle, enceinte urbaine et fort Griffon, adaptation à un site de méandre dominé, deuxième système de Vauban pour les tours bastionnées.</w:t>
      </w:r>
    </w:p>
    <w:p w14:paraId="63B074C6" w14:textId="77777777" w:rsidR="001F7315" w:rsidRPr="00050980" w:rsidRDefault="001F7315" w:rsidP="00D07E65">
      <w:pPr>
        <w:numPr>
          <w:ilvl w:val="0"/>
          <w:numId w:val="2"/>
        </w:numPr>
        <w:spacing w:after="0" w:line="240" w:lineRule="auto"/>
        <w:ind w:right="0"/>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Blaye/Cussac-Fort-Médoc</w:t>
      </w:r>
      <w:r w:rsidRPr="00050980">
        <w:rPr>
          <w:rFonts w:asciiTheme="minorHAnsi" w:eastAsia="Times New Roman" w:hAnsiTheme="minorHAnsi" w:cstheme="minorHAnsi"/>
          <w:color w:val="auto"/>
          <w:szCs w:val="24"/>
        </w:rPr>
        <w:t xml:space="preserve"> : Enceinte urbaine et forts Pâté et Médoc, verrouillage d'un estuaire et adaptation aux ouvrages préexistants (enceinte de Blaye), tour défensive ovale (fort Pâté), portes et défenses hydrauliques (fort Médoc).</w:t>
      </w:r>
    </w:p>
    <w:p w14:paraId="037CCEB6" w14:textId="77777777" w:rsidR="001F7315" w:rsidRPr="00050980" w:rsidRDefault="001F7315" w:rsidP="00D07E65">
      <w:pPr>
        <w:numPr>
          <w:ilvl w:val="0"/>
          <w:numId w:val="2"/>
        </w:numPr>
        <w:spacing w:before="100" w:beforeAutospacing="1" w:after="100" w:afterAutospacing="1" w:line="240" w:lineRule="auto"/>
        <w:ind w:right="0"/>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lastRenderedPageBreak/>
        <w:t>Briançon</w:t>
      </w:r>
      <w:r w:rsidRPr="00050980">
        <w:rPr>
          <w:rFonts w:asciiTheme="minorHAnsi" w:eastAsia="Times New Roman" w:hAnsiTheme="minorHAnsi" w:cstheme="minorHAnsi"/>
          <w:color w:val="auto"/>
          <w:szCs w:val="24"/>
        </w:rPr>
        <w:t xml:space="preserve"> : Enceinte urbaine, forts des Salettes, des Trois-Têtes, Dauphin et du Randouillet, communication Y et pont d'Asfeld, adaptation totale au site, absence de système. Étagement des défenses se flanquant mutuellement dans toute la hauteur et exceptionnelle qualité du paysage fortifié ainsi créé.</w:t>
      </w:r>
    </w:p>
    <w:p w14:paraId="6612DC7B"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Camaret-sur-Mer</w:t>
      </w:r>
      <w:r w:rsidRPr="00050980">
        <w:rPr>
          <w:rFonts w:asciiTheme="minorHAnsi" w:eastAsia="Times New Roman" w:hAnsiTheme="minorHAnsi" w:cstheme="minorHAnsi"/>
          <w:color w:val="auto"/>
          <w:szCs w:val="24"/>
        </w:rPr>
        <w:t xml:space="preserve"> : Tour Dorée, fort à la mer à batterie basse et tour de gorge.</w:t>
      </w:r>
    </w:p>
    <w:p w14:paraId="7CA135A5"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Longwy</w:t>
      </w:r>
      <w:r w:rsidRPr="00050980">
        <w:rPr>
          <w:rFonts w:asciiTheme="minorHAnsi" w:eastAsia="Times New Roman" w:hAnsiTheme="minorHAnsi" w:cstheme="minorHAnsi"/>
          <w:color w:val="auto"/>
          <w:szCs w:val="24"/>
        </w:rPr>
        <w:t xml:space="preserve"> : Ville neuve de plaine, une des neuf villes neuves de Vauban, dont les bâtiments intérieurs et le plan d'urbanisme ont été préservés et qui est conservée dans son environnement.</w:t>
      </w:r>
    </w:p>
    <w:p w14:paraId="4F93E869"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Mont-Dauphin</w:t>
      </w:r>
      <w:r w:rsidRPr="00050980">
        <w:rPr>
          <w:rFonts w:asciiTheme="minorHAnsi" w:eastAsia="Times New Roman" w:hAnsiTheme="minorHAnsi" w:cstheme="minorHAnsi"/>
          <w:color w:val="auto"/>
          <w:szCs w:val="24"/>
        </w:rPr>
        <w:t xml:space="preserve"> : Place forte du premier système en montagne.</w:t>
      </w:r>
    </w:p>
    <w:p w14:paraId="7847EC84"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Mont-Louis</w:t>
      </w:r>
      <w:r w:rsidRPr="00050980">
        <w:rPr>
          <w:rFonts w:asciiTheme="minorHAnsi" w:eastAsia="Times New Roman" w:hAnsiTheme="minorHAnsi" w:cstheme="minorHAnsi"/>
          <w:color w:val="auto"/>
          <w:szCs w:val="24"/>
        </w:rPr>
        <w:t xml:space="preserve"> : Citadelle et enceinte urbaine dans un site insulaire, fortification du premier système adapté à la montagne, intégrant un très bel ensemble de bâtiments militaires.</w:t>
      </w:r>
    </w:p>
    <w:p w14:paraId="7A498520"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Neuf-Brisach</w:t>
      </w:r>
      <w:r w:rsidRPr="00050980">
        <w:rPr>
          <w:rFonts w:asciiTheme="minorHAnsi" w:eastAsia="Times New Roman" w:hAnsiTheme="minorHAnsi" w:cstheme="minorHAnsi"/>
          <w:color w:val="auto"/>
          <w:szCs w:val="24"/>
        </w:rPr>
        <w:t xml:space="preserve"> : Ville neuve construite ex nihilo, ensemble de synthèse, à la fois pour l'urbanisme et comme seul exemple du troisième système.</w:t>
      </w:r>
    </w:p>
    <w:p w14:paraId="71852285"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Saint-Martin-de-Ré</w:t>
      </w:r>
      <w:r w:rsidRPr="00050980">
        <w:rPr>
          <w:rFonts w:asciiTheme="minorHAnsi" w:eastAsia="Times New Roman" w:hAnsiTheme="minorHAnsi" w:cstheme="minorHAnsi"/>
          <w:color w:val="auto"/>
          <w:szCs w:val="24"/>
        </w:rPr>
        <w:t xml:space="preserve"> : Enceinte et citadelle dans un site insulaire.</w:t>
      </w:r>
    </w:p>
    <w:p w14:paraId="1B8A38F0" w14:textId="77777777" w:rsidR="001F7315" w:rsidRPr="00050980" w:rsidRDefault="001F7315" w:rsidP="00D07E65">
      <w:pPr>
        <w:numPr>
          <w:ilvl w:val="0"/>
          <w:numId w:val="2"/>
        </w:numPr>
        <w:spacing w:before="100" w:beforeAutospacing="1" w:after="100" w:afterAutospacing="1"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Saint-Vaast-la-Hougue</w:t>
      </w:r>
      <w:r w:rsidRPr="00050980">
        <w:rPr>
          <w:rFonts w:asciiTheme="minorHAnsi" w:eastAsia="Times New Roman" w:hAnsiTheme="minorHAnsi" w:cstheme="minorHAnsi"/>
          <w:color w:val="auto"/>
          <w:szCs w:val="24"/>
        </w:rPr>
        <w:t xml:space="preserve"> : Tours-observatoires, troisième type de tour à la mer de Vauban, après le fort compact (Pâté) et la tour à batterie basse (Camaret-sur-Mer).</w:t>
      </w:r>
    </w:p>
    <w:p w14:paraId="20B702F7" w14:textId="77777777" w:rsidR="001F7315" w:rsidRPr="00050980" w:rsidRDefault="001F7315" w:rsidP="00D07E65">
      <w:pPr>
        <w:numPr>
          <w:ilvl w:val="0"/>
          <w:numId w:val="2"/>
        </w:numPr>
        <w:spacing w:after="0" w:line="240" w:lineRule="auto"/>
        <w:ind w:right="0"/>
        <w:jc w:val="left"/>
        <w:rPr>
          <w:rFonts w:asciiTheme="minorHAnsi" w:eastAsia="Times New Roman" w:hAnsiTheme="minorHAnsi" w:cstheme="minorHAnsi"/>
          <w:color w:val="auto"/>
          <w:szCs w:val="24"/>
        </w:rPr>
      </w:pPr>
      <w:r w:rsidRPr="00050980">
        <w:rPr>
          <w:rFonts w:asciiTheme="minorHAnsi" w:eastAsia="Times New Roman" w:hAnsiTheme="minorHAnsi" w:cstheme="minorHAnsi"/>
          <w:b/>
          <w:bCs/>
          <w:color w:val="auto"/>
          <w:szCs w:val="24"/>
        </w:rPr>
        <w:t>Villefranche-de-Conflent</w:t>
      </w:r>
      <w:r w:rsidRPr="00050980">
        <w:rPr>
          <w:rFonts w:asciiTheme="minorHAnsi" w:eastAsia="Times New Roman" w:hAnsiTheme="minorHAnsi" w:cstheme="minorHAnsi"/>
          <w:color w:val="auto"/>
          <w:szCs w:val="24"/>
        </w:rPr>
        <w:t xml:space="preserve"> : Remparts et fortifications, chef-d'œuvre du pragmatisme.</w:t>
      </w:r>
    </w:p>
    <w:p w14:paraId="38BDEC3A" w14:textId="77777777" w:rsidR="004B3CE5" w:rsidRPr="00050980" w:rsidRDefault="004B3CE5" w:rsidP="004B3CE5">
      <w:pPr>
        <w:spacing w:after="0" w:line="240" w:lineRule="auto"/>
        <w:ind w:left="0" w:right="0" w:firstLine="0"/>
        <w:jc w:val="left"/>
        <w:rPr>
          <w:rFonts w:asciiTheme="minorHAnsi" w:eastAsia="Times New Roman" w:hAnsiTheme="minorHAnsi" w:cstheme="minorHAnsi"/>
          <w:color w:val="auto"/>
          <w:szCs w:val="24"/>
        </w:rPr>
      </w:pPr>
    </w:p>
    <w:p w14:paraId="27F984EA" w14:textId="2F38FFE6" w:rsidR="001F7315" w:rsidRPr="00050980" w:rsidRDefault="001F7315" w:rsidP="00B47541">
      <w:pPr>
        <w:spacing w:after="0" w:line="240" w:lineRule="auto"/>
        <w:ind w:left="0" w:right="0" w:firstLine="0"/>
        <w:rPr>
          <w:rFonts w:asciiTheme="minorHAnsi" w:eastAsia="Times New Roman" w:hAnsiTheme="minorHAnsi" w:cstheme="minorHAnsi"/>
          <w:color w:val="auto"/>
          <w:szCs w:val="24"/>
        </w:rPr>
      </w:pPr>
      <w:r w:rsidRPr="00050980">
        <w:rPr>
          <w:rFonts w:asciiTheme="minorHAnsi" w:eastAsia="Times New Roman" w:hAnsiTheme="minorHAnsi" w:cstheme="minorHAnsi"/>
          <w:color w:val="auto"/>
          <w:szCs w:val="24"/>
        </w:rPr>
        <w:t>Ces sites témoignent de l'innovation et de l'adaptabilité de Vauban dans la conception de fortifications, intégrant harmonieusement les éléments naturels et les besoins stratégiques de l'époque.</w:t>
      </w:r>
    </w:p>
    <w:p w14:paraId="37396088" w14:textId="77777777" w:rsidR="004B3CE5" w:rsidRPr="00050980" w:rsidRDefault="004B3CE5" w:rsidP="004B3CE5">
      <w:pPr>
        <w:spacing w:after="0" w:line="240" w:lineRule="auto"/>
        <w:ind w:left="0" w:right="0" w:firstLine="0"/>
        <w:jc w:val="left"/>
        <w:rPr>
          <w:rFonts w:asciiTheme="minorHAnsi" w:eastAsia="Times New Roman" w:hAnsiTheme="minorHAnsi" w:cstheme="minorHAnsi"/>
          <w:color w:val="auto"/>
          <w:szCs w:val="24"/>
        </w:rPr>
      </w:pPr>
    </w:p>
    <w:p w14:paraId="09580808" w14:textId="7E22D528" w:rsidR="00DC789F" w:rsidRPr="00050980" w:rsidRDefault="004B3CE5" w:rsidP="009F0D5F">
      <w:pPr>
        <w:shd w:val="clear" w:color="auto" w:fill="4F81BD"/>
        <w:spacing w:after="0" w:line="266" w:lineRule="auto"/>
        <w:ind w:left="-5" w:right="0"/>
        <w:jc w:val="left"/>
        <w:rPr>
          <w:szCs w:val="24"/>
        </w:rPr>
      </w:pPr>
      <w:r w:rsidRPr="00050980">
        <w:rPr>
          <w:b/>
          <w:color w:val="FFFFFF"/>
          <w:szCs w:val="24"/>
        </w:rPr>
        <w:t xml:space="preserve">LE DOCUMENT DE REFERENCES - </w:t>
      </w:r>
      <w:r w:rsidR="00DC789F" w:rsidRPr="00050980">
        <w:rPr>
          <w:b/>
          <w:color w:val="FFFFFF"/>
          <w:szCs w:val="24"/>
        </w:rPr>
        <w:t>LE PLAN</w:t>
      </w:r>
      <w:r w:rsidRPr="00050980">
        <w:rPr>
          <w:b/>
          <w:color w:val="FFFFFF"/>
          <w:szCs w:val="24"/>
        </w:rPr>
        <w:t xml:space="preserve"> </w:t>
      </w:r>
      <w:r w:rsidR="00DC789F" w:rsidRPr="00050980">
        <w:rPr>
          <w:b/>
          <w:color w:val="FFFFFF"/>
          <w:szCs w:val="24"/>
        </w:rPr>
        <w:t>DE GESTION</w:t>
      </w:r>
    </w:p>
    <w:p w14:paraId="79608436" w14:textId="77777777" w:rsidR="007C6BA1" w:rsidRPr="00050980" w:rsidRDefault="007C6BA1" w:rsidP="009F0D5F">
      <w:pPr>
        <w:spacing w:after="0" w:line="259" w:lineRule="auto"/>
        <w:ind w:left="0" w:right="0" w:firstLine="0"/>
        <w:rPr>
          <w:szCs w:val="24"/>
        </w:rPr>
      </w:pPr>
    </w:p>
    <w:p w14:paraId="7CFFF7C3" w14:textId="77777777" w:rsidR="005651D7" w:rsidRPr="00F84A53" w:rsidRDefault="005651D7" w:rsidP="009F0D5F">
      <w:pPr>
        <w:spacing w:after="0"/>
        <w:rPr>
          <w:rFonts w:cstheme="minorHAnsi"/>
        </w:rPr>
      </w:pPr>
      <w:r w:rsidRPr="00F84A53">
        <w:rPr>
          <w:rFonts w:cstheme="minorHAnsi"/>
        </w:rPr>
        <w:t xml:space="preserve">Lors de l’inscription des Fortifications de Vauban en 2008, leur valeur universelle exceptionnelle (VUE) a été reconnue par le Comité du patrimoine mondial. Un plan de gestion provisoire, réalisé en 2007, alimentait le dossier de candidature. </w:t>
      </w:r>
      <w:r>
        <w:rPr>
          <w:rFonts w:cstheme="minorHAnsi"/>
        </w:rPr>
        <w:t xml:space="preserve"> </w:t>
      </w:r>
      <w:r w:rsidRPr="00F84A53">
        <w:rPr>
          <w:rFonts w:cstheme="minorHAnsi"/>
        </w:rPr>
        <w:t>Le premier plan de gestion des Fortifications de Vauban, en tant que bien inscrit, a été élaboré pour une durée de cinq ans (2008-2012). Le plan de gestion des Fortifications de Vauban a ensuite connu différentes actualisations, sur une durée de six années</w:t>
      </w:r>
      <w:r>
        <w:rPr>
          <w:rFonts w:cstheme="minorHAnsi"/>
        </w:rPr>
        <w:t> </w:t>
      </w:r>
      <w:r w:rsidRPr="00F84A53">
        <w:rPr>
          <w:rFonts w:cstheme="minorHAnsi"/>
        </w:rPr>
        <w:t>:</w:t>
      </w:r>
    </w:p>
    <w:p w14:paraId="02D0EC54" w14:textId="77777777" w:rsidR="005651D7" w:rsidRPr="00F84A53" w:rsidRDefault="005651D7" w:rsidP="00D07E65">
      <w:pPr>
        <w:pStyle w:val="Paragraphedeliste"/>
        <w:numPr>
          <w:ilvl w:val="0"/>
          <w:numId w:val="6"/>
        </w:numPr>
        <w:spacing w:after="240" w:line="240" w:lineRule="auto"/>
        <w:ind w:right="0"/>
        <w:rPr>
          <w:rFonts w:cstheme="minorHAnsi"/>
        </w:rPr>
      </w:pPr>
      <w:r w:rsidRPr="00F84A53">
        <w:rPr>
          <w:rFonts w:cstheme="minorHAnsi"/>
        </w:rPr>
        <w:t>2007 – rédaction du plan de gestion pour le dossier de candidature</w:t>
      </w:r>
    </w:p>
    <w:p w14:paraId="240708FE" w14:textId="77777777" w:rsidR="005651D7" w:rsidRPr="00F84A53" w:rsidRDefault="005651D7" w:rsidP="00D07E65">
      <w:pPr>
        <w:pStyle w:val="Paragraphedeliste"/>
        <w:numPr>
          <w:ilvl w:val="0"/>
          <w:numId w:val="6"/>
        </w:numPr>
        <w:spacing w:after="240" w:line="240" w:lineRule="auto"/>
        <w:ind w:right="0"/>
        <w:rPr>
          <w:rFonts w:cstheme="minorHAnsi"/>
        </w:rPr>
      </w:pPr>
      <w:r w:rsidRPr="00F84A53">
        <w:rPr>
          <w:rFonts w:cstheme="minorHAnsi"/>
        </w:rPr>
        <w:t>2008-2012 – plan de gestion</w:t>
      </w:r>
    </w:p>
    <w:p w14:paraId="3CF0ADC6" w14:textId="77777777" w:rsidR="005651D7" w:rsidRPr="00F84A53" w:rsidRDefault="005651D7" w:rsidP="00D07E65">
      <w:pPr>
        <w:pStyle w:val="Paragraphedeliste"/>
        <w:numPr>
          <w:ilvl w:val="0"/>
          <w:numId w:val="6"/>
        </w:numPr>
        <w:spacing w:after="240" w:line="240" w:lineRule="auto"/>
        <w:ind w:right="0"/>
        <w:rPr>
          <w:rFonts w:cstheme="minorHAnsi"/>
        </w:rPr>
      </w:pPr>
      <w:r w:rsidRPr="00F84A53">
        <w:rPr>
          <w:rFonts w:cstheme="minorHAnsi"/>
        </w:rPr>
        <w:t>2013-2018 – première actualisation</w:t>
      </w:r>
    </w:p>
    <w:p w14:paraId="784769EE" w14:textId="77777777" w:rsidR="005651D7" w:rsidRPr="00F84A53" w:rsidRDefault="005651D7" w:rsidP="00D07E65">
      <w:pPr>
        <w:pStyle w:val="Paragraphedeliste"/>
        <w:numPr>
          <w:ilvl w:val="0"/>
          <w:numId w:val="6"/>
        </w:numPr>
        <w:spacing w:after="240" w:line="240" w:lineRule="auto"/>
        <w:ind w:right="0"/>
        <w:rPr>
          <w:rFonts w:cstheme="minorHAnsi"/>
        </w:rPr>
      </w:pPr>
      <w:r w:rsidRPr="00F84A53">
        <w:rPr>
          <w:rFonts w:cstheme="minorHAnsi"/>
        </w:rPr>
        <w:t>2019-2024 – deuxième actualisation.</w:t>
      </w:r>
    </w:p>
    <w:p w14:paraId="66B7C9F7" w14:textId="77777777" w:rsidR="005651D7" w:rsidRPr="00F84A53" w:rsidRDefault="005651D7" w:rsidP="005651D7">
      <w:pPr>
        <w:spacing w:after="240"/>
        <w:rPr>
          <w:rFonts w:cstheme="minorHAnsi"/>
        </w:rPr>
      </w:pPr>
      <w:r w:rsidRPr="00F84A53">
        <w:rPr>
          <w:rFonts w:cstheme="minorHAnsi"/>
        </w:rPr>
        <w:t>Le plan de gestion actuellement en place (2019-2024) a été construit comme un plan de gestion transitoire, vers une extension des Fortifications de Vauban (trois nouvelles composantes : Lille, Le Quesnoy, Breisach-am-Rheim) et une révision de la zone tampon du bien en série.</w:t>
      </w:r>
    </w:p>
    <w:p w14:paraId="33CC0856" w14:textId="147804F1" w:rsidR="005651D7" w:rsidRPr="009F0D5F" w:rsidRDefault="005651D7" w:rsidP="005651D7">
      <w:pPr>
        <w:rPr>
          <w:rFonts w:cstheme="minorHAnsi"/>
          <w:b/>
          <w:bCs/>
        </w:rPr>
      </w:pPr>
      <w:r w:rsidRPr="00F84A53">
        <w:rPr>
          <w:rFonts w:cstheme="minorHAnsi"/>
        </w:rPr>
        <w:t xml:space="preserve">Cette nouvelle actualisation permettra d’aboutir à la quatrième version de ce document de planification. Les enseignements qui peuvent être tirés des trois précédentes périodes de mise en œuvre du plan de gestion des Fortifications de Vauban (2008-2012, 2013-2018, 2019-2024) ont servi de base à la mise à jour </w:t>
      </w:r>
      <w:r w:rsidR="004312C6">
        <w:rPr>
          <w:rFonts w:cstheme="minorHAnsi"/>
        </w:rPr>
        <w:t>d’un</w:t>
      </w:r>
      <w:r w:rsidRPr="00F84A53">
        <w:rPr>
          <w:rFonts w:cstheme="minorHAnsi"/>
        </w:rPr>
        <w:t xml:space="preserve"> document méthodologique</w:t>
      </w:r>
      <w:r w:rsidR="004312C6">
        <w:rPr>
          <w:rFonts w:cstheme="minorHAnsi"/>
        </w:rPr>
        <w:t xml:space="preserve"> commun</w:t>
      </w:r>
      <w:r w:rsidRPr="00F84A53">
        <w:rPr>
          <w:rFonts w:cstheme="minorHAnsi"/>
        </w:rPr>
        <w:t xml:space="preserve">. </w:t>
      </w:r>
      <w:r>
        <w:rPr>
          <w:rFonts w:cstheme="minorHAnsi"/>
        </w:rPr>
        <w:t>La troisième actualisation du plan de gestion</w:t>
      </w:r>
      <w:r w:rsidRPr="00F84A53">
        <w:rPr>
          <w:rFonts w:cstheme="minorHAnsi"/>
        </w:rPr>
        <w:t xml:space="preserve"> est ainsi pensée pour réaffirmer la cohérence et la complémentarité des douze sites majeurs de Vauban sur le long terme. </w:t>
      </w:r>
      <w:r w:rsidRPr="009F0D5F">
        <w:rPr>
          <w:rFonts w:cstheme="minorHAnsi"/>
          <w:b/>
          <w:bCs/>
        </w:rPr>
        <w:t>Elle est marquée par un changement majeur puisqu’il s’agit aujourd’hui de renouveler un document qui sera effectif durant dix années.</w:t>
      </w:r>
    </w:p>
    <w:p w14:paraId="35688B88" w14:textId="77777777" w:rsidR="005651D7" w:rsidRPr="00F84A53" w:rsidRDefault="005651D7" w:rsidP="005651D7">
      <w:pPr>
        <w:rPr>
          <w:rFonts w:cstheme="minorHAnsi"/>
        </w:rPr>
      </w:pPr>
    </w:p>
    <w:p w14:paraId="5A4E5FAE" w14:textId="021B5321" w:rsidR="005651D7" w:rsidRPr="00BF50CA" w:rsidRDefault="00BF50CA" w:rsidP="00BF50CA">
      <w:pPr>
        <w:rPr>
          <w:rFonts w:cstheme="minorHAnsi"/>
        </w:rPr>
      </w:pPr>
      <w:r>
        <w:rPr>
          <w:rFonts w:cstheme="minorHAnsi"/>
        </w:rPr>
        <w:t>Le</w:t>
      </w:r>
      <w:r w:rsidR="005651D7" w:rsidRPr="00F84A53">
        <w:rPr>
          <w:rFonts w:cstheme="minorHAnsi"/>
        </w:rPr>
        <w:t xml:space="preserve"> plan de gestion 2019-2024 restera le document de référence jusqu’à la validation par arrêté inter-préfectoral de son actualisation. </w:t>
      </w:r>
    </w:p>
    <w:p w14:paraId="630F7FC6" w14:textId="77777777" w:rsidR="005651D7" w:rsidRPr="00050980" w:rsidRDefault="005651D7" w:rsidP="004B3CE5">
      <w:pPr>
        <w:spacing w:after="0" w:line="259" w:lineRule="auto"/>
        <w:ind w:left="0" w:right="0" w:firstLine="0"/>
        <w:rPr>
          <w:rFonts w:eastAsia="Times New Roman"/>
          <w:color w:val="auto"/>
          <w:szCs w:val="24"/>
        </w:rPr>
      </w:pPr>
    </w:p>
    <w:p w14:paraId="71E24D8F" w14:textId="6057025C" w:rsidR="00E20053" w:rsidRPr="005651D7" w:rsidRDefault="00560F34" w:rsidP="005651D7">
      <w:pPr>
        <w:shd w:val="clear" w:color="auto" w:fill="4F81BD"/>
        <w:spacing w:after="0" w:line="266" w:lineRule="auto"/>
        <w:ind w:left="-5" w:right="0"/>
        <w:jc w:val="left"/>
        <w:rPr>
          <w:szCs w:val="24"/>
        </w:rPr>
      </w:pPr>
      <w:r w:rsidRPr="00050980">
        <w:rPr>
          <w:b/>
          <w:color w:val="FFFFFF"/>
          <w:szCs w:val="24"/>
        </w:rPr>
        <w:t>ACTUALISATION D</w:t>
      </w:r>
      <w:r w:rsidR="005651D7">
        <w:rPr>
          <w:b/>
          <w:color w:val="FFFFFF"/>
          <w:szCs w:val="24"/>
        </w:rPr>
        <w:t>U</w:t>
      </w:r>
      <w:r w:rsidRPr="00050980">
        <w:rPr>
          <w:b/>
          <w:color w:val="FFFFFF"/>
          <w:szCs w:val="24"/>
        </w:rPr>
        <w:t xml:space="preserve"> PLAN DE GESTION</w:t>
      </w:r>
    </w:p>
    <w:p w14:paraId="0F2AFD94" w14:textId="77777777" w:rsidR="00D9650B" w:rsidRDefault="005651D7" w:rsidP="005651D7">
      <w:pPr>
        <w:spacing w:before="240"/>
      </w:pPr>
      <w:r w:rsidRPr="00D9650B">
        <w:rPr>
          <w:b/>
          <w:bCs/>
        </w:rPr>
        <w:t>En tant que bien en série, les Fortifications de Vauban disposent d’un seul et unique plan de gestion.</w:t>
      </w:r>
      <w:r w:rsidRPr="00AF7495">
        <w:t xml:space="preserve"> L’actualisation du plan de gestion doit réaffirmer la cohésion des douze composantes du bien en série et permettre une véritable appropriation </w:t>
      </w:r>
      <w:r>
        <w:t>de la gestion</w:t>
      </w:r>
      <w:r w:rsidRPr="00AF7495">
        <w:t xml:space="preserve"> dans sa globalité. </w:t>
      </w:r>
    </w:p>
    <w:p w14:paraId="5D58FA0B" w14:textId="630D7A14" w:rsidR="005651D7" w:rsidRDefault="005651D7" w:rsidP="005651D7">
      <w:pPr>
        <w:spacing w:before="240"/>
      </w:pPr>
      <w:r w:rsidRPr="00AF7495">
        <w:t>Il a ainsi été décidé de concevoir le plan de gestion des Fortifications de Vauban sous forme d’un document unique, tout en</w:t>
      </w:r>
      <w:r>
        <w:t xml:space="preserve"> y</w:t>
      </w:r>
      <w:r w:rsidRPr="00AF7495">
        <w:t xml:space="preserve"> distinguant chaque composante</w:t>
      </w:r>
      <w:r w:rsidR="009F0D5F">
        <w:t xml:space="preserve"> (</w:t>
      </w:r>
      <w:r w:rsidR="00041926">
        <w:t>cf</w:t>
      </w:r>
      <w:r w:rsidR="009F0D5F">
        <w:t>.</w:t>
      </w:r>
      <w:r w:rsidR="00041926">
        <w:t xml:space="preserve"> future s</w:t>
      </w:r>
      <w:r w:rsidR="009F0D5F">
        <w:t>tructure du Plan de gestion dans</w:t>
      </w:r>
      <w:r w:rsidR="00041926">
        <w:t xml:space="preserve"> le</w:t>
      </w:r>
      <w:r w:rsidR="009F0D5F">
        <w:t xml:space="preserve"> livret méthodologique).</w:t>
      </w:r>
    </w:p>
    <w:p w14:paraId="397D6DA2" w14:textId="77777777" w:rsidR="005651D7" w:rsidRDefault="005651D7" w:rsidP="005651D7">
      <w:pPr>
        <w:spacing w:before="240"/>
      </w:pPr>
      <w:r w:rsidRPr="00AF7495">
        <w:t>Ce plan de gestion actualisé doit avant tout être un outil de gestion pratique et efficace :</w:t>
      </w:r>
    </w:p>
    <w:p w14:paraId="1BE3C070" w14:textId="77777777" w:rsidR="005651D7" w:rsidRPr="00AF7495" w:rsidRDefault="005651D7" w:rsidP="00D07E65">
      <w:pPr>
        <w:pStyle w:val="Style2"/>
        <w:numPr>
          <w:ilvl w:val="1"/>
          <w:numId w:val="8"/>
        </w:numPr>
        <w:spacing w:after="240"/>
        <w:jc w:val="both"/>
        <w:rPr>
          <w:sz w:val="24"/>
          <w:szCs w:val="24"/>
        </w:rPr>
      </w:pPr>
      <w:r w:rsidRPr="00AF7495">
        <w:rPr>
          <w:sz w:val="24"/>
          <w:szCs w:val="24"/>
        </w:rPr>
        <w:t>Il doit être synthétique, lisible et facile à prendre en main. Ainsi, les synthèses seront privilégiées par rapport aux développements longs.</w:t>
      </w:r>
    </w:p>
    <w:p w14:paraId="0B5A4156" w14:textId="77777777" w:rsidR="005651D7" w:rsidRPr="00AF7495" w:rsidRDefault="005651D7" w:rsidP="00D07E65">
      <w:pPr>
        <w:pStyle w:val="Style2"/>
        <w:numPr>
          <w:ilvl w:val="1"/>
          <w:numId w:val="8"/>
        </w:numPr>
        <w:spacing w:after="240"/>
        <w:jc w:val="both"/>
        <w:rPr>
          <w:sz w:val="24"/>
          <w:szCs w:val="24"/>
        </w:rPr>
      </w:pPr>
      <w:r w:rsidRPr="00AF7495">
        <w:rPr>
          <w:sz w:val="24"/>
          <w:szCs w:val="24"/>
        </w:rPr>
        <w:t>Le plan de gestion doit suivre une logique interne, avec des parties qui s’enchaînent de manière cohérente.</w:t>
      </w:r>
    </w:p>
    <w:p w14:paraId="20894002" w14:textId="77777777" w:rsidR="005651D7" w:rsidRPr="00AF7495" w:rsidRDefault="005651D7" w:rsidP="00D07E65">
      <w:pPr>
        <w:pStyle w:val="Style2"/>
        <w:numPr>
          <w:ilvl w:val="1"/>
          <w:numId w:val="8"/>
        </w:numPr>
        <w:spacing w:after="240"/>
        <w:jc w:val="both"/>
        <w:rPr>
          <w:sz w:val="24"/>
          <w:szCs w:val="24"/>
        </w:rPr>
      </w:pPr>
      <w:r w:rsidRPr="00AF7495">
        <w:rPr>
          <w:sz w:val="24"/>
          <w:szCs w:val="24"/>
        </w:rPr>
        <w:t>Pour des raisons pratiques (notamment l’impression du document), il sera divisé en volumes.</w:t>
      </w:r>
    </w:p>
    <w:p w14:paraId="4C69564E" w14:textId="77777777" w:rsidR="005651D7" w:rsidRDefault="005651D7" w:rsidP="00D07E65">
      <w:pPr>
        <w:pStyle w:val="Style2"/>
        <w:numPr>
          <w:ilvl w:val="1"/>
          <w:numId w:val="8"/>
        </w:numPr>
        <w:spacing w:before="240"/>
        <w:jc w:val="both"/>
        <w:rPr>
          <w:sz w:val="24"/>
          <w:szCs w:val="24"/>
        </w:rPr>
      </w:pPr>
      <w:r w:rsidRPr="00AF7495">
        <w:rPr>
          <w:sz w:val="24"/>
          <w:szCs w:val="24"/>
        </w:rPr>
        <w:t>Enfin, un</w:t>
      </w:r>
      <w:r>
        <w:rPr>
          <w:sz w:val="24"/>
          <w:szCs w:val="24"/>
        </w:rPr>
        <w:t>e</w:t>
      </w:r>
      <w:r w:rsidRPr="00AF7495">
        <w:rPr>
          <w:sz w:val="24"/>
          <w:szCs w:val="24"/>
        </w:rPr>
        <w:t xml:space="preserve"> </w:t>
      </w:r>
      <w:r>
        <w:rPr>
          <w:sz w:val="24"/>
          <w:szCs w:val="24"/>
        </w:rPr>
        <w:t>réorganisation</w:t>
      </w:r>
      <w:r w:rsidRPr="00AF7495">
        <w:rPr>
          <w:sz w:val="24"/>
          <w:szCs w:val="24"/>
        </w:rPr>
        <w:t xml:space="preserve"> sera effectué</w:t>
      </w:r>
      <w:r>
        <w:rPr>
          <w:sz w:val="24"/>
          <w:szCs w:val="24"/>
        </w:rPr>
        <w:t>e</w:t>
      </w:r>
      <w:r w:rsidRPr="00AF7495">
        <w:rPr>
          <w:sz w:val="24"/>
          <w:szCs w:val="24"/>
        </w:rPr>
        <w:t xml:space="preserve"> entre le plan de gestion et les documents annexes qui viendront enrichir le contenu.</w:t>
      </w:r>
    </w:p>
    <w:p w14:paraId="5CED8DC9" w14:textId="77777777" w:rsidR="005651D7" w:rsidRDefault="005651D7" w:rsidP="00EC78BD">
      <w:pPr>
        <w:pStyle w:val="Default"/>
        <w:rPr>
          <w:rFonts w:asciiTheme="minorHAnsi" w:eastAsia="Times New Roman" w:hAnsiTheme="minorHAnsi" w:cstheme="minorHAnsi"/>
          <w:color w:val="auto"/>
        </w:rPr>
      </w:pPr>
    </w:p>
    <w:p w14:paraId="17B38744" w14:textId="77777777" w:rsidR="005651D7" w:rsidRPr="00EC78BD" w:rsidRDefault="005651D7" w:rsidP="00EC78BD">
      <w:pPr>
        <w:pStyle w:val="Default"/>
        <w:rPr>
          <w:rFonts w:asciiTheme="minorHAnsi" w:hAnsiTheme="minorHAnsi" w:cstheme="minorHAnsi"/>
          <w:sz w:val="22"/>
          <w:szCs w:val="22"/>
        </w:rPr>
      </w:pPr>
    </w:p>
    <w:p w14:paraId="43DC1D37" w14:textId="77777777" w:rsidR="00B41C7D" w:rsidRDefault="008B4D21">
      <w:pPr>
        <w:spacing w:after="2" w:line="259" w:lineRule="auto"/>
        <w:ind w:left="-79" w:right="0" w:firstLine="0"/>
        <w:jc w:val="left"/>
      </w:pPr>
      <w:r>
        <w:rPr>
          <w:noProof/>
          <w:sz w:val="22"/>
        </w:rPr>
        <mc:AlternateContent>
          <mc:Choice Requires="wpg">
            <w:drawing>
              <wp:inline distT="0" distB="0" distL="0" distR="0" wp14:anchorId="7F1FEAA5" wp14:editId="0679C9DC">
                <wp:extent cx="6190235" cy="355092"/>
                <wp:effectExtent l="0" t="0" r="0" b="0"/>
                <wp:docPr id="6909" name="Group 6909"/>
                <wp:cNvGraphicFramePr/>
                <a:graphic xmlns:a="http://schemas.openxmlformats.org/drawingml/2006/main">
                  <a:graphicData uri="http://schemas.microsoft.com/office/word/2010/wordprocessingGroup">
                    <wpg:wgp>
                      <wpg:cNvGrpSpPr/>
                      <wpg:grpSpPr>
                        <a:xfrm>
                          <a:off x="0" y="0"/>
                          <a:ext cx="6190235" cy="355092"/>
                          <a:chOff x="0" y="0"/>
                          <a:chExt cx="6190235" cy="355092"/>
                        </a:xfrm>
                      </wpg:grpSpPr>
                      <wps:wsp>
                        <wps:cNvPr id="269" name="Rectangle 269"/>
                        <wps:cNvSpPr/>
                        <wps:spPr>
                          <a:xfrm>
                            <a:off x="51816" y="81534"/>
                            <a:ext cx="247386" cy="309679"/>
                          </a:xfrm>
                          <a:prstGeom prst="rect">
                            <a:avLst/>
                          </a:prstGeom>
                          <a:ln>
                            <a:noFill/>
                          </a:ln>
                        </wps:spPr>
                        <wps:txbx>
                          <w:txbxContent>
                            <w:p w14:paraId="63BBE1D8" w14:textId="77777777" w:rsidR="00B41C7D" w:rsidRDefault="008B4D21">
                              <w:pPr>
                                <w:spacing w:after="160" w:line="259" w:lineRule="auto"/>
                                <w:ind w:left="0" w:right="0" w:firstLine="0"/>
                                <w:jc w:val="left"/>
                              </w:pPr>
                              <w:r>
                                <w:rPr>
                                  <w:b/>
                                  <w:color w:val="243F60"/>
                                  <w:sz w:val="36"/>
                                </w:rPr>
                                <w:t>2.</w:t>
                              </w:r>
                            </w:p>
                          </w:txbxContent>
                        </wps:txbx>
                        <wps:bodyPr horzOverflow="overflow" vert="horz" lIns="0" tIns="0" rIns="0" bIns="0" rtlCol="0">
                          <a:noAutofit/>
                        </wps:bodyPr>
                      </wps:wsp>
                      <wps:wsp>
                        <wps:cNvPr id="270" name="Rectangle 270"/>
                        <wps:cNvSpPr/>
                        <wps:spPr>
                          <a:xfrm>
                            <a:off x="248717" y="46101"/>
                            <a:ext cx="84472" cy="339003"/>
                          </a:xfrm>
                          <a:prstGeom prst="rect">
                            <a:avLst/>
                          </a:prstGeom>
                          <a:ln>
                            <a:noFill/>
                          </a:ln>
                        </wps:spPr>
                        <wps:txbx>
                          <w:txbxContent>
                            <w:p w14:paraId="17817AD1"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wps:txbx>
                        <wps:bodyPr horzOverflow="overflow" vert="horz" lIns="0" tIns="0" rIns="0" bIns="0" rtlCol="0">
                          <a:noAutofit/>
                        </wps:bodyPr>
                      </wps:wsp>
                      <wps:wsp>
                        <wps:cNvPr id="271" name="Rectangle 271"/>
                        <wps:cNvSpPr/>
                        <wps:spPr>
                          <a:xfrm>
                            <a:off x="279197" y="81534"/>
                            <a:ext cx="823943" cy="309679"/>
                          </a:xfrm>
                          <a:prstGeom prst="rect">
                            <a:avLst/>
                          </a:prstGeom>
                          <a:ln>
                            <a:noFill/>
                          </a:ln>
                        </wps:spPr>
                        <wps:txbx>
                          <w:txbxContent>
                            <w:p w14:paraId="16648724" w14:textId="77777777" w:rsidR="00B41C7D" w:rsidRDefault="008B4D21">
                              <w:pPr>
                                <w:spacing w:after="160" w:line="259" w:lineRule="auto"/>
                                <w:ind w:left="0" w:right="0" w:firstLine="0"/>
                                <w:jc w:val="left"/>
                              </w:pPr>
                              <w:r>
                                <w:rPr>
                                  <w:b/>
                                  <w:color w:val="243F60"/>
                                  <w:sz w:val="36"/>
                                </w:rPr>
                                <w:t>OBJET</w:t>
                              </w:r>
                            </w:p>
                          </w:txbxContent>
                        </wps:txbx>
                        <wps:bodyPr horzOverflow="overflow" vert="horz" lIns="0" tIns="0" rIns="0" bIns="0" rtlCol="0">
                          <a:noAutofit/>
                        </wps:bodyPr>
                      </wps:wsp>
                      <wps:wsp>
                        <wps:cNvPr id="272" name="Rectangle 272"/>
                        <wps:cNvSpPr/>
                        <wps:spPr>
                          <a:xfrm>
                            <a:off x="910082" y="81534"/>
                            <a:ext cx="68712" cy="309679"/>
                          </a:xfrm>
                          <a:prstGeom prst="rect">
                            <a:avLst/>
                          </a:prstGeom>
                          <a:ln>
                            <a:noFill/>
                          </a:ln>
                        </wps:spPr>
                        <wps:txbx>
                          <w:txbxContent>
                            <w:p w14:paraId="293C2976" w14:textId="77777777" w:rsidR="00B41C7D" w:rsidRDefault="008B4D21">
                              <w:pPr>
                                <w:spacing w:after="160" w:line="259" w:lineRule="auto"/>
                                <w:ind w:left="0" w:right="0" w:firstLine="0"/>
                                <w:jc w:val="left"/>
                              </w:pPr>
                              <w:r>
                                <w:rPr>
                                  <w:b/>
                                  <w:color w:val="243F60"/>
                                  <w:sz w:val="36"/>
                                </w:rPr>
                                <w:t xml:space="preserve"> </w:t>
                              </w:r>
                            </w:p>
                          </w:txbxContent>
                        </wps:txbx>
                        <wps:bodyPr horzOverflow="overflow" vert="horz" lIns="0" tIns="0" rIns="0" bIns="0" rtlCol="0">
                          <a:noAutofit/>
                        </wps:bodyPr>
                      </wps:wsp>
                      <wps:wsp>
                        <wps:cNvPr id="8150" name="Shape 81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1" name="Shape 8151"/>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2" name="Shape 8152"/>
                        <wps:cNvSpPr/>
                        <wps:spPr>
                          <a:xfrm>
                            <a:off x="0" y="9144"/>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F1FEAA5" id="Group 6909" o:spid="_x0000_s1026" style="width:487.4pt;height:27.95pt;mso-position-horizontal-relative:char;mso-position-vertical-relative:line" coordsize="61902,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">
                <v:rect id="Rectangle 269" o:spid="_x0000_s1027" style="position:absolute;left:518;top:815;width:24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63BBE1D8" w14:textId="77777777" w:rsidR="00B41C7D" w:rsidRDefault="008B4D21">
                        <w:pPr>
                          <w:spacing w:after="160" w:line="259" w:lineRule="auto"/>
                          <w:ind w:left="0" w:right="0" w:firstLine="0"/>
                          <w:jc w:val="left"/>
                        </w:pPr>
                        <w:r>
                          <w:rPr>
                            <w:b/>
                            <w:color w:val="243F60"/>
                            <w:sz w:val="36"/>
                          </w:rPr>
                          <w:t>2.</w:t>
                        </w:r>
                      </w:p>
                    </w:txbxContent>
                  </v:textbox>
                </v:rect>
                <v:rect id="Rectangle 270" o:spid="_x0000_s1028" style="position:absolute;left:2487;top:461;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17817AD1"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v:textbox>
                </v:rect>
                <v:rect id="Rectangle 271" o:spid="_x0000_s1029" style="position:absolute;left:2791;top:815;width:824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16648724" w14:textId="77777777" w:rsidR="00B41C7D" w:rsidRDefault="008B4D21">
                        <w:pPr>
                          <w:spacing w:after="160" w:line="259" w:lineRule="auto"/>
                          <w:ind w:left="0" w:right="0" w:firstLine="0"/>
                          <w:jc w:val="left"/>
                        </w:pPr>
                        <w:r>
                          <w:rPr>
                            <w:b/>
                            <w:color w:val="243F60"/>
                            <w:sz w:val="36"/>
                          </w:rPr>
                          <w:t>OBJET</w:t>
                        </w:r>
                      </w:p>
                    </w:txbxContent>
                  </v:textbox>
                </v:rect>
                <v:rect id="Rectangle 272" o:spid="_x0000_s1030" style="position:absolute;left:9100;top:815;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293C2976" w14:textId="77777777" w:rsidR="00B41C7D" w:rsidRDefault="008B4D21">
                        <w:pPr>
                          <w:spacing w:after="160" w:line="259" w:lineRule="auto"/>
                          <w:ind w:left="0" w:right="0" w:firstLine="0"/>
                          <w:jc w:val="left"/>
                        </w:pPr>
                        <w:r>
                          <w:rPr>
                            <w:b/>
                            <w:color w:val="243F60"/>
                            <w:sz w:val="36"/>
                          </w:rPr>
                          <w:t xml:space="preserve"> </w:t>
                        </w:r>
                      </w:p>
                    </w:txbxContent>
                  </v:textbox>
                </v:rect>
                <v:shape id="Shape 8150"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" path="m,l9144,r,9144l,9144,,e" fillcolor="#4f81bd" stroked="f" strokeweight="0">
                  <v:stroke miterlimit="83231f" joinstyle="miter"/>
                  <v:path arrowok="t" textboxrect="0,0,9144,9144"/>
                </v:shape>
                <v:shape id="Shape 8151" o:spid="_x0000_s1032" style="position:absolute;left:91;width:61811;height:91;visibility:visible;mso-wrap-style:square;v-text-anchor:top" coordsize="61810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" path="m,l6181091,r,9144l,9144,,e" fillcolor="#4f81bd" stroked="f" strokeweight="0">
                  <v:stroke miterlimit="83231f" joinstyle="miter"/>
                  <v:path arrowok="t" textboxrect="0,0,6181091,9144"/>
                </v:shape>
                <v:shape id="Shape 8152" o:spid="_x0000_s1033" style="position:absolute;top:91;width:91;height:3459;visibility:visible;mso-wrap-style:square;v-text-anchor:top" coordsize="9144,3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" path="m,l9144,r,345948l,345948,,e" fillcolor="#4f81bd" stroked="f" strokeweight="0">
                  <v:stroke miterlimit="83231f" joinstyle="miter"/>
                  <v:path arrowok="t" textboxrect="0,0,9144,345948"/>
                </v:shape>
                <w10:anchorlock/>
              </v:group>
            </w:pict>
          </mc:Fallback>
        </mc:AlternateContent>
      </w:r>
    </w:p>
    <w:p w14:paraId="6E59AB15" w14:textId="77777777" w:rsidR="00B41C7D" w:rsidRPr="00373AF6" w:rsidRDefault="008B4D21">
      <w:pPr>
        <w:spacing w:after="0" w:line="259" w:lineRule="auto"/>
        <w:ind w:left="0" w:right="0" w:firstLine="0"/>
        <w:jc w:val="left"/>
        <w:rPr>
          <w:sz w:val="22"/>
          <w:szCs w:val="20"/>
        </w:rPr>
      </w:pPr>
      <w:r w:rsidRPr="00373AF6">
        <w:rPr>
          <w:rFonts w:ascii="Times New Roman" w:eastAsia="Times New Roman" w:hAnsi="Times New Roman" w:cs="Times New Roman"/>
          <w:sz w:val="22"/>
          <w:szCs w:val="20"/>
        </w:rPr>
        <w:t xml:space="preserve"> </w:t>
      </w:r>
    </w:p>
    <w:p w14:paraId="0105383F" w14:textId="08C0BBB5" w:rsidR="00B41C7D" w:rsidRPr="00476AF8" w:rsidRDefault="008B4D21" w:rsidP="003C2FF4">
      <w:pPr>
        <w:ind w:left="0" w:right="77"/>
        <w:rPr>
          <w:b/>
          <w:bCs/>
        </w:rPr>
      </w:pPr>
      <w:r w:rsidRPr="00050980">
        <w:t xml:space="preserve">La présente consultation a pour objet </w:t>
      </w:r>
      <w:r w:rsidR="005651D7" w:rsidRPr="00476AF8">
        <w:rPr>
          <w:b/>
          <w:bCs/>
        </w:rPr>
        <w:t xml:space="preserve">l’accompagnement </w:t>
      </w:r>
      <w:r w:rsidR="001219CA">
        <w:rPr>
          <w:b/>
          <w:bCs/>
        </w:rPr>
        <w:t xml:space="preserve">global </w:t>
      </w:r>
      <w:r w:rsidR="005651D7" w:rsidRPr="00476AF8">
        <w:rPr>
          <w:b/>
          <w:bCs/>
        </w:rPr>
        <w:t xml:space="preserve">à la démarche d’actualisation du plan de gestion du bien en série </w:t>
      </w:r>
      <w:r w:rsidR="003C2FF4" w:rsidRPr="00476AF8">
        <w:rPr>
          <w:b/>
          <w:bCs/>
        </w:rPr>
        <w:t>Fortifications de Vauban</w:t>
      </w:r>
      <w:r w:rsidR="00476AF8">
        <w:t xml:space="preserve"> comprenant </w:t>
      </w:r>
      <w:r w:rsidR="001219CA">
        <w:t xml:space="preserve">plus spécifiquement </w:t>
      </w:r>
      <w:r w:rsidR="003C2FF4" w:rsidRPr="00476AF8">
        <w:rPr>
          <w:b/>
          <w:bCs/>
        </w:rPr>
        <w:t>l’évaluation des plans de gestion</w:t>
      </w:r>
      <w:r w:rsidR="00041926">
        <w:rPr>
          <w:b/>
          <w:bCs/>
        </w:rPr>
        <w:t xml:space="preserve"> locaux</w:t>
      </w:r>
      <w:r w:rsidR="003C2FF4" w:rsidRPr="00476AF8">
        <w:rPr>
          <w:b/>
          <w:bCs/>
        </w:rPr>
        <w:t xml:space="preserve"> actuels des sites de Mont-Louis et de Villefranche-de-Conflent</w:t>
      </w:r>
      <w:r w:rsidR="00041926">
        <w:rPr>
          <w:b/>
          <w:bCs/>
        </w:rPr>
        <w:t>, l’élaboration/mise à jour des parties descriptives des sites du futur plan de gestion</w:t>
      </w:r>
      <w:r w:rsidR="003C2FF4">
        <w:t xml:space="preserve"> </w:t>
      </w:r>
      <w:r w:rsidR="00476AF8">
        <w:t>et</w:t>
      </w:r>
      <w:r w:rsidR="003C2FF4">
        <w:t xml:space="preserve"> </w:t>
      </w:r>
      <w:r w:rsidR="00367CB4">
        <w:rPr>
          <w:b/>
          <w:bCs/>
        </w:rPr>
        <w:t>l’élaboration</w:t>
      </w:r>
      <w:r w:rsidR="003C2FF4" w:rsidRPr="00476AF8">
        <w:rPr>
          <w:b/>
          <w:bCs/>
        </w:rPr>
        <w:t xml:space="preserve"> des </w:t>
      </w:r>
      <w:r w:rsidR="00476AF8">
        <w:rPr>
          <w:b/>
          <w:bCs/>
        </w:rPr>
        <w:t xml:space="preserve">futurs </w:t>
      </w:r>
      <w:r w:rsidR="00041926">
        <w:rPr>
          <w:b/>
          <w:bCs/>
        </w:rPr>
        <w:t>programmes</w:t>
      </w:r>
      <w:r w:rsidR="00041926" w:rsidRPr="00476AF8">
        <w:rPr>
          <w:b/>
          <w:bCs/>
        </w:rPr>
        <w:t xml:space="preserve"> </w:t>
      </w:r>
      <w:r w:rsidR="003C2FF4" w:rsidRPr="00476AF8">
        <w:rPr>
          <w:b/>
          <w:bCs/>
        </w:rPr>
        <w:t>locaux d’actions</w:t>
      </w:r>
      <w:r w:rsidR="00476AF8">
        <w:rPr>
          <w:b/>
          <w:bCs/>
        </w:rPr>
        <w:t xml:space="preserve">. </w:t>
      </w:r>
    </w:p>
    <w:p w14:paraId="1DDF4433" w14:textId="77777777" w:rsidR="00F551BB" w:rsidRDefault="00F551BB" w:rsidP="00476AF8">
      <w:pPr>
        <w:spacing w:after="0" w:line="257" w:lineRule="auto"/>
        <w:ind w:left="0" w:right="85" w:firstLine="0"/>
      </w:pPr>
    </w:p>
    <w:p w14:paraId="600F5EED" w14:textId="77777777" w:rsidR="002F2477" w:rsidRDefault="002F2477" w:rsidP="002F2477">
      <w:pPr>
        <w:pStyle w:val="Paragraphedeliste"/>
        <w:spacing w:after="0" w:line="257" w:lineRule="auto"/>
        <w:ind w:right="85" w:firstLine="0"/>
      </w:pPr>
    </w:p>
    <w:p w14:paraId="2C813B5B" w14:textId="50A6D0BC" w:rsidR="00B41C7D" w:rsidRDefault="008B4D21">
      <w:pPr>
        <w:pStyle w:val="Titre1"/>
        <w:ind w:left="-3"/>
      </w:pPr>
      <w:r>
        <w:rPr>
          <w:noProof/>
          <w:sz w:val="22"/>
        </w:rPr>
        <mc:AlternateContent>
          <mc:Choice Requires="wpg">
            <w:drawing>
              <wp:anchor distT="0" distB="0" distL="114300" distR="114300" simplePos="0" relativeHeight="251659264" behindDoc="1" locked="0" layoutInCell="1" allowOverlap="1" wp14:anchorId="0941B19A" wp14:editId="384708A8">
                <wp:simplePos x="0" y="0"/>
                <wp:positionH relativeFrom="column">
                  <wp:posOffset>-50291</wp:posOffset>
                </wp:positionH>
                <wp:positionV relativeFrom="paragraph">
                  <wp:posOffset>-80997</wp:posOffset>
                </wp:positionV>
                <wp:extent cx="6190235" cy="355092"/>
                <wp:effectExtent l="0" t="0" r="0" b="0"/>
                <wp:wrapNone/>
                <wp:docPr id="6910" name="Group 6910"/>
                <wp:cNvGraphicFramePr/>
                <a:graphic xmlns:a="http://schemas.openxmlformats.org/drawingml/2006/main">
                  <a:graphicData uri="http://schemas.microsoft.com/office/word/2010/wordprocessingGroup">
                    <wpg:wgp>
                      <wpg:cNvGrpSpPr/>
                      <wpg:grpSpPr>
                        <a:xfrm>
                          <a:off x="0" y="0"/>
                          <a:ext cx="6190235" cy="355092"/>
                          <a:chOff x="0" y="0"/>
                          <a:chExt cx="6190235" cy="355092"/>
                        </a:xfrm>
                      </wpg:grpSpPr>
                      <wps:wsp>
                        <wps:cNvPr id="8156" name="Shape 81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7" name="Shape 8157"/>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58" name="Shape 8158"/>
                        <wps:cNvSpPr/>
                        <wps:spPr>
                          <a:xfrm>
                            <a:off x="0" y="9144"/>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6910" style="width:487.42pt;height:27.96pt;position:absolute;z-index:-2147483599;mso-position-horizontal-relative:text;mso-position-horizontal:absolute;margin-left:-3.96pt;mso-position-vertical-relative:text;margin-top:-6.37781pt;" coordsize="61902,3550">
                <v:shape id="Shape 8159" style="position:absolute;width:91;height:91;left:0;top:0;" coordsize="9144,9144" path="m0,0l9144,0l9144,9144l0,9144l0,0">
                  <v:stroke weight="0pt" endcap="flat" joinstyle="miter" miterlimit="10" on="false" color="#000000" opacity="0"/>
                  <v:fill on="true" color="#4f81bd"/>
                </v:shape>
                <v:shape id="Shape 8160" style="position:absolute;width:61810;height:91;left:91;top:0;" coordsize="6181091,9144" path="m0,0l6181091,0l6181091,9144l0,9144l0,0">
                  <v:stroke weight="0pt" endcap="flat" joinstyle="miter" miterlimit="10" on="false" color="#000000" opacity="0"/>
                  <v:fill on="true" color="#4f81bd"/>
                </v:shape>
                <v:shape id="Shape 8161" style="position:absolute;width:91;height:3459;left:0;top:91;" coordsize="9144,345948" path="m0,0l9144,0l9144,345948l0,345948l0,0">
                  <v:stroke weight="0pt" endcap="flat" joinstyle="miter" miterlimit="10" on="false" color="#000000" opacity="0"/>
                  <v:fill on="true" color="#4f81bd"/>
                </v:shape>
              </v:group>
            </w:pict>
          </mc:Fallback>
        </mc:AlternateContent>
      </w:r>
      <w:r>
        <w:t>3.</w:t>
      </w:r>
      <w:r>
        <w:rPr>
          <w:rFonts w:ascii="Arial" w:eastAsia="Arial" w:hAnsi="Arial" w:cs="Arial"/>
        </w:rPr>
        <w:t xml:space="preserve"> </w:t>
      </w:r>
      <w:r>
        <w:t xml:space="preserve">AIRE GÉOGRAPHIQUE </w:t>
      </w:r>
      <w:r w:rsidR="003C7832">
        <w:t>DU PROJET</w:t>
      </w:r>
      <w:r>
        <w:t xml:space="preserve"> </w:t>
      </w:r>
    </w:p>
    <w:p w14:paraId="74CECF0C" w14:textId="77777777" w:rsidR="00B41C7D" w:rsidRPr="00050980" w:rsidRDefault="008B4D21">
      <w:pPr>
        <w:spacing w:after="0" w:line="259" w:lineRule="auto"/>
        <w:ind w:left="0" w:right="0" w:firstLine="0"/>
        <w:jc w:val="left"/>
        <w:rPr>
          <w:sz w:val="28"/>
          <w:szCs w:val="24"/>
        </w:rPr>
      </w:pPr>
      <w:r w:rsidRPr="00050980">
        <w:rPr>
          <w:rFonts w:ascii="Times New Roman" w:eastAsia="Times New Roman" w:hAnsi="Times New Roman" w:cs="Times New Roman"/>
          <w:sz w:val="28"/>
          <w:szCs w:val="24"/>
        </w:rPr>
        <w:t xml:space="preserve"> </w:t>
      </w:r>
    </w:p>
    <w:p w14:paraId="4DE462E7" w14:textId="46C00862" w:rsidR="002F2477" w:rsidRPr="00050980" w:rsidRDefault="00EC78BD">
      <w:pPr>
        <w:spacing w:after="7" w:line="259" w:lineRule="auto"/>
        <w:ind w:left="0" w:right="0" w:firstLine="0"/>
        <w:jc w:val="left"/>
      </w:pPr>
      <w:r w:rsidRPr="00050980">
        <w:t xml:space="preserve">La présente mission </w:t>
      </w:r>
      <w:r w:rsidR="00476AF8">
        <w:t>concerne le</w:t>
      </w:r>
      <w:r w:rsidRPr="00050980">
        <w:t>s communes de Villefranche-de-Conflent et de Mont-Louis</w:t>
      </w:r>
      <w:r w:rsidR="00476AF8">
        <w:t xml:space="preserve"> situées dans le Parc naturel régional des Pyrénées catalanes</w:t>
      </w:r>
      <w:r w:rsidR="000F6A6D" w:rsidRPr="00050980">
        <w:t>.</w:t>
      </w:r>
    </w:p>
    <w:p w14:paraId="3D006C16" w14:textId="77777777" w:rsidR="003928C0" w:rsidRDefault="003928C0">
      <w:pPr>
        <w:spacing w:after="7" w:line="259" w:lineRule="auto"/>
        <w:ind w:left="0" w:right="0" w:firstLine="0"/>
        <w:jc w:val="left"/>
      </w:pPr>
    </w:p>
    <w:p w14:paraId="344EF44D" w14:textId="77777777" w:rsidR="00B41C7D" w:rsidRDefault="008B4D21">
      <w:pPr>
        <w:spacing w:after="4" w:line="259" w:lineRule="auto"/>
        <w:ind w:left="-79" w:right="0" w:firstLine="0"/>
        <w:jc w:val="left"/>
      </w:pPr>
      <w:r>
        <w:rPr>
          <w:noProof/>
          <w:sz w:val="22"/>
        </w:rPr>
        <mc:AlternateContent>
          <mc:Choice Requires="wpg">
            <w:drawing>
              <wp:inline distT="0" distB="0" distL="0" distR="0" wp14:anchorId="1823F937" wp14:editId="371C60D6">
                <wp:extent cx="6190235" cy="356616"/>
                <wp:effectExtent l="0" t="0" r="0" b="0"/>
                <wp:docPr id="6911" name="Group 6911"/>
                <wp:cNvGraphicFramePr/>
                <a:graphic xmlns:a="http://schemas.openxmlformats.org/drawingml/2006/main">
                  <a:graphicData uri="http://schemas.microsoft.com/office/word/2010/wordprocessingGroup">
                    <wpg:wgp>
                      <wpg:cNvGrpSpPr/>
                      <wpg:grpSpPr>
                        <a:xfrm>
                          <a:off x="0" y="0"/>
                          <a:ext cx="6190235" cy="356616"/>
                          <a:chOff x="0" y="0"/>
                          <a:chExt cx="6190235" cy="356616"/>
                        </a:xfrm>
                      </wpg:grpSpPr>
                      <wps:wsp>
                        <wps:cNvPr id="306" name="Rectangle 306"/>
                        <wps:cNvSpPr/>
                        <wps:spPr>
                          <a:xfrm>
                            <a:off x="51816" y="81534"/>
                            <a:ext cx="247386" cy="309679"/>
                          </a:xfrm>
                          <a:prstGeom prst="rect">
                            <a:avLst/>
                          </a:prstGeom>
                          <a:ln>
                            <a:noFill/>
                          </a:ln>
                        </wps:spPr>
                        <wps:txbx>
                          <w:txbxContent>
                            <w:p w14:paraId="5D91DA34" w14:textId="77777777" w:rsidR="00B41C7D" w:rsidRDefault="008B4D21">
                              <w:pPr>
                                <w:spacing w:after="160" w:line="259" w:lineRule="auto"/>
                                <w:ind w:left="0" w:right="0" w:firstLine="0"/>
                                <w:jc w:val="left"/>
                              </w:pPr>
                              <w:r>
                                <w:rPr>
                                  <w:b/>
                                  <w:color w:val="243F60"/>
                                  <w:sz w:val="36"/>
                                </w:rPr>
                                <w:t>4.</w:t>
                              </w:r>
                            </w:p>
                          </w:txbxContent>
                        </wps:txbx>
                        <wps:bodyPr horzOverflow="overflow" vert="horz" lIns="0" tIns="0" rIns="0" bIns="0" rtlCol="0">
                          <a:noAutofit/>
                        </wps:bodyPr>
                      </wps:wsp>
                      <wps:wsp>
                        <wps:cNvPr id="307" name="Rectangle 307"/>
                        <wps:cNvSpPr/>
                        <wps:spPr>
                          <a:xfrm>
                            <a:off x="248717" y="46101"/>
                            <a:ext cx="84472" cy="339003"/>
                          </a:xfrm>
                          <a:prstGeom prst="rect">
                            <a:avLst/>
                          </a:prstGeom>
                          <a:ln>
                            <a:noFill/>
                          </a:ln>
                        </wps:spPr>
                        <wps:txbx>
                          <w:txbxContent>
                            <w:p w14:paraId="4E008F66"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wps:txbx>
                        <wps:bodyPr horzOverflow="overflow" vert="horz" lIns="0" tIns="0" rIns="0" bIns="0" rtlCol="0">
                          <a:noAutofit/>
                        </wps:bodyPr>
                      </wps:wsp>
                      <wps:wsp>
                        <wps:cNvPr id="308" name="Rectangle 308"/>
                        <wps:cNvSpPr/>
                        <wps:spPr>
                          <a:xfrm>
                            <a:off x="279197" y="81534"/>
                            <a:ext cx="3259288" cy="309679"/>
                          </a:xfrm>
                          <a:prstGeom prst="rect">
                            <a:avLst/>
                          </a:prstGeom>
                          <a:ln>
                            <a:noFill/>
                          </a:ln>
                        </wps:spPr>
                        <wps:txbx>
                          <w:txbxContent>
                            <w:p w14:paraId="797F8EFB" w14:textId="5DC4A13F" w:rsidR="00B41C7D" w:rsidRDefault="008B4D21">
                              <w:pPr>
                                <w:spacing w:after="160" w:line="259" w:lineRule="auto"/>
                                <w:ind w:left="0" w:right="0" w:firstLine="0"/>
                                <w:jc w:val="left"/>
                              </w:pPr>
                              <w:r>
                                <w:rPr>
                                  <w:b/>
                                  <w:color w:val="243F60"/>
                                  <w:sz w:val="36"/>
                                </w:rPr>
                                <w:t>PRESTATION</w:t>
                              </w:r>
                              <w:r w:rsidR="00C728E5">
                                <w:rPr>
                                  <w:b/>
                                  <w:color w:val="243F60"/>
                                  <w:sz w:val="36"/>
                                </w:rPr>
                                <w:t>S</w:t>
                              </w:r>
                              <w:r>
                                <w:rPr>
                                  <w:b/>
                                  <w:color w:val="243F60"/>
                                  <w:sz w:val="36"/>
                                </w:rPr>
                                <w:t xml:space="preserve"> ATTENDUE</w:t>
                              </w:r>
                              <w:r w:rsidR="00C728E5">
                                <w:rPr>
                                  <w:b/>
                                  <w:color w:val="243F60"/>
                                  <w:sz w:val="36"/>
                                </w:rPr>
                                <w:t>S</w:t>
                              </w:r>
                            </w:p>
                          </w:txbxContent>
                        </wps:txbx>
                        <wps:bodyPr horzOverflow="overflow" vert="horz" lIns="0" tIns="0" rIns="0" bIns="0" rtlCol="0">
                          <a:noAutofit/>
                        </wps:bodyPr>
                      </wps:wsp>
                      <wps:wsp>
                        <wps:cNvPr id="309" name="Rectangle 309"/>
                        <wps:cNvSpPr/>
                        <wps:spPr>
                          <a:xfrm>
                            <a:off x="2745359" y="81534"/>
                            <a:ext cx="68712" cy="309679"/>
                          </a:xfrm>
                          <a:prstGeom prst="rect">
                            <a:avLst/>
                          </a:prstGeom>
                          <a:ln>
                            <a:noFill/>
                          </a:ln>
                        </wps:spPr>
                        <wps:txbx>
                          <w:txbxContent>
                            <w:p w14:paraId="04169FB7" w14:textId="77777777" w:rsidR="00B41C7D" w:rsidRDefault="008B4D21">
                              <w:pPr>
                                <w:spacing w:after="160" w:line="259" w:lineRule="auto"/>
                                <w:ind w:left="0" w:right="0" w:firstLine="0"/>
                                <w:jc w:val="left"/>
                              </w:pPr>
                              <w:r>
                                <w:rPr>
                                  <w:b/>
                                  <w:color w:val="243F60"/>
                                  <w:sz w:val="36"/>
                                </w:rPr>
                                <w:t xml:space="preserve"> </w:t>
                              </w:r>
                            </w:p>
                          </w:txbxContent>
                        </wps:txbx>
                        <wps:bodyPr horzOverflow="overflow" vert="horz" lIns="0" tIns="0" rIns="0" bIns="0" rtlCol="0">
                          <a:noAutofit/>
                        </wps:bodyPr>
                      </wps:wsp>
                      <wps:wsp>
                        <wps:cNvPr id="8162" name="Shape 8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63" name="Shape 8163"/>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64" name="Shape 8164"/>
                        <wps:cNvSpPr/>
                        <wps:spPr>
                          <a:xfrm>
                            <a:off x="0" y="9144"/>
                            <a:ext cx="9144" cy="347472"/>
                          </a:xfrm>
                          <a:custGeom>
                            <a:avLst/>
                            <a:gdLst/>
                            <a:ahLst/>
                            <a:cxnLst/>
                            <a:rect l="0" t="0" r="0" b="0"/>
                            <a:pathLst>
                              <a:path w="9144" h="347472">
                                <a:moveTo>
                                  <a:pt x="0" y="0"/>
                                </a:moveTo>
                                <a:lnTo>
                                  <a:pt x="9144" y="0"/>
                                </a:lnTo>
                                <a:lnTo>
                                  <a:pt x="9144" y="347472"/>
                                </a:lnTo>
                                <a:lnTo>
                                  <a:pt x="0" y="3474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823F937" id="Group 6911" o:spid="_x0000_s1034" style="width:487.4pt;height:28.1pt;mso-position-horizontal-relative:char;mso-position-vertical-relative:line" coordsize="61902,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">
                <v:rect id="Rectangle 306" o:spid="_x0000_s1035" style="position:absolute;left:518;top:815;width:24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D91DA34" w14:textId="77777777" w:rsidR="00B41C7D" w:rsidRDefault="008B4D21">
                        <w:pPr>
                          <w:spacing w:after="160" w:line="259" w:lineRule="auto"/>
                          <w:ind w:left="0" w:right="0" w:firstLine="0"/>
                          <w:jc w:val="left"/>
                        </w:pPr>
                        <w:r>
                          <w:rPr>
                            <w:b/>
                            <w:color w:val="243F60"/>
                            <w:sz w:val="36"/>
                          </w:rPr>
                          <w:t>4.</w:t>
                        </w:r>
                      </w:p>
                    </w:txbxContent>
                  </v:textbox>
                </v:rect>
                <v:rect id="Rectangle 307" o:spid="_x0000_s1036" style="position:absolute;left:2487;top:461;width:844;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4E008F66" w14:textId="77777777" w:rsidR="00B41C7D" w:rsidRDefault="008B4D21">
                        <w:pPr>
                          <w:spacing w:after="160" w:line="259" w:lineRule="auto"/>
                          <w:ind w:left="0" w:right="0" w:firstLine="0"/>
                          <w:jc w:val="left"/>
                        </w:pPr>
                        <w:r>
                          <w:rPr>
                            <w:rFonts w:ascii="Arial" w:eastAsia="Arial" w:hAnsi="Arial" w:cs="Arial"/>
                            <w:b/>
                            <w:color w:val="243F60"/>
                            <w:sz w:val="36"/>
                          </w:rPr>
                          <w:t xml:space="preserve"> </w:t>
                        </w:r>
                      </w:p>
                    </w:txbxContent>
                  </v:textbox>
                </v:rect>
                <v:rect id="Rectangle 308" o:spid="_x0000_s1037" style="position:absolute;left:2791;top:815;width:3259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97F8EFB" w14:textId="5DC4A13F" w:rsidR="00B41C7D" w:rsidRDefault="008B4D21">
                        <w:pPr>
                          <w:spacing w:after="160" w:line="259" w:lineRule="auto"/>
                          <w:ind w:left="0" w:right="0" w:firstLine="0"/>
                          <w:jc w:val="left"/>
                        </w:pPr>
                        <w:r>
                          <w:rPr>
                            <w:b/>
                            <w:color w:val="243F60"/>
                            <w:sz w:val="36"/>
                          </w:rPr>
                          <w:t>PRESTATION</w:t>
                        </w:r>
                        <w:r w:rsidR="00C728E5">
                          <w:rPr>
                            <w:b/>
                            <w:color w:val="243F60"/>
                            <w:sz w:val="36"/>
                          </w:rPr>
                          <w:t>S</w:t>
                        </w:r>
                        <w:r>
                          <w:rPr>
                            <w:b/>
                            <w:color w:val="243F60"/>
                            <w:sz w:val="36"/>
                          </w:rPr>
                          <w:t xml:space="preserve"> ATTENDUE</w:t>
                        </w:r>
                        <w:r w:rsidR="00C728E5">
                          <w:rPr>
                            <w:b/>
                            <w:color w:val="243F60"/>
                            <w:sz w:val="36"/>
                          </w:rPr>
                          <w:t>S</w:t>
                        </w:r>
                      </w:p>
                    </w:txbxContent>
                  </v:textbox>
                </v:rect>
                <v:rect id="Rectangle 309" o:spid="_x0000_s1038" style="position:absolute;left:27453;top:815;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04169FB7" w14:textId="77777777" w:rsidR="00B41C7D" w:rsidRDefault="008B4D21">
                        <w:pPr>
                          <w:spacing w:after="160" w:line="259" w:lineRule="auto"/>
                          <w:ind w:left="0" w:right="0" w:firstLine="0"/>
                          <w:jc w:val="left"/>
                        </w:pPr>
                        <w:r>
                          <w:rPr>
                            <w:b/>
                            <w:color w:val="243F60"/>
                            <w:sz w:val="36"/>
                          </w:rPr>
                          <w:t xml:space="preserve"> </w:t>
                        </w:r>
                      </w:p>
                    </w:txbxContent>
                  </v:textbox>
                </v:rect>
                <v:shape id="Shape 8162" o:spid="_x0000_s103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" path="m,l9144,r,9144l,9144,,e" fillcolor="#4f81bd" stroked="f" strokeweight="0">
                  <v:stroke miterlimit="83231f" joinstyle="miter"/>
                  <v:path arrowok="t" textboxrect="0,0,9144,9144"/>
                </v:shape>
                <v:shape id="Shape 8163" o:spid="_x0000_s1040" style="position:absolute;left:91;width:61811;height:91;visibility:visible;mso-wrap-style:square;v-text-anchor:top" coordsize="61810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" path="m,l6181091,r,9144l,9144,,e" fillcolor="#4f81bd" stroked="f" strokeweight="0">
                  <v:stroke miterlimit="83231f" joinstyle="miter"/>
                  <v:path arrowok="t" textboxrect="0,0,6181091,9144"/>
                </v:shape>
                <v:shape id="Shape 8164" o:spid="_x0000_s1041" style="position:absolute;top:91;width:91;height:3475;visibility:visible;mso-wrap-style:square;v-text-anchor:top" coordsize="914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" path="m,l9144,r,347472l,347472,,e" fillcolor="#4f81bd" stroked="f" strokeweight="0">
                  <v:stroke miterlimit="83231f" joinstyle="miter"/>
                  <v:path arrowok="t" textboxrect="0,0,9144,347472"/>
                </v:shape>
                <w10:anchorlock/>
              </v:group>
            </w:pict>
          </mc:Fallback>
        </mc:AlternateContent>
      </w:r>
    </w:p>
    <w:p w14:paraId="312E264F" w14:textId="77777777" w:rsidR="006E269B" w:rsidRDefault="006E269B" w:rsidP="001F383B">
      <w:pPr>
        <w:spacing w:after="0" w:line="259" w:lineRule="auto"/>
        <w:ind w:left="0" w:right="0" w:firstLine="0"/>
        <w:jc w:val="left"/>
        <w:rPr>
          <w:rFonts w:ascii="Arial" w:eastAsia="Arial" w:hAnsi="Arial" w:cs="Arial"/>
        </w:rPr>
      </w:pPr>
    </w:p>
    <w:p w14:paraId="3923183C" w14:textId="77777777" w:rsidR="006E269B" w:rsidRPr="00002407" w:rsidRDefault="006E269B" w:rsidP="006E269B">
      <w:pPr>
        <w:pStyle w:val="Paragraphedeliste"/>
        <w:numPr>
          <w:ilvl w:val="0"/>
          <w:numId w:val="16"/>
        </w:numPr>
        <w:shd w:val="clear" w:color="auto" w:fill="4F81BD"/>
        <w:autoSpaceDE w:val="0"/>
        <w:autoSpaceDN w:val="0"/>
        <w:adjustRightInd w:val="0"/>
        <w:spacing w:after="0" w:line="240" w:lineRule="auto"/>
        <w:ind w:right="0"/>
        <w:jc w:val="left"/>
        <w:rPr>
          <w:rFonts w:eastAsiaTheme="minorEastAsia"/>
          <w:b/>
          <w:bCs/>
          <w:color w:val="FFFFFF" w:themeColor="background1"/>
          <w:sz w:val="28"/>
          <w:szCs w:val="28"/>
        </w:rPr>
      </w:pPr>
      <w:r w:rsidRPr="00002407">
        <w:rPr>
          <w:b/>
          <w:color w:val="FFFFFF" w:themeColor="background1"/>
          <w:szCs w:val="24"/>
        </w:rPr>
        <w:t xml:space="preserve">EVALUATION DES PLANS DE GESTION DES DEUX SITES </w:t>
      </w:r>
    </w:p>
    <w:p w14:paraId="12657D6E" w14:textId="77777777" w:rsidR="006E269B" w:rsidRDefault="006E269B" w:rsidP="006E269B">
      <w:pPr>
        <w:spacing w:after="0" w:line="259" w:lineRule="auto"/>
        <w:ind w:left="0" w:right="0" w:firstLine="0"/>
        <w:rPr>
          <w:szCs w:val="24"/>
        </w:rPr>
      </w:pPr>
    </w:p>
    <w:p w14:paraId="5A89B150" w14:textId="77777777" w:rsidR="006E269B" w:rsidRPr="004E04CE" w:rsidRDefault="006E269B" w:rsidP="006E269B">
      <w:pPr>
        <w:spacing w:after="0" w:line="259" w:lineRule="auto"/>
        <w:ind w:left="0" w:right="0" w:firstLine="0"/>
        <w:rPr>
          <w:szCs w:val="24"/>
        </w:rPr>
      </w:pPr>
      <w:r w:rsidRPr="00050980">
        <w:rPr>
          <w:szCs w:val="24"/>
        </w:rPr>
        <w:t>Le travail d'évaluation d’un plan de gestion d’un site UNESCO consiste à examiner dans quelle mesure le plan</w:t>
      </w:r>
      <w:r>
        <w:rPr>
          <w:szCs w:val="24"/>
        </w:rPr>
        <w:t>,</w:t>
      </w:r>
      <w:r w:rsidRPr="00050980">
        <w:rPr>
          <w:szCs w:val="24"/>
        </w:rPr>
        <w:t xml:space="preserve"> mis en place pour la gestion du site est efficace, respectueux des critères de l’UNESCO, et adapté aux défis spécifiques du site.  En ce sens, </w:t>
      </w:r>
      <w:r w:rsidRPr="0091088A">
        <w:rPr>
          <w:b/>
          <w:bCs/>
          <w:szCs w:val="24"/>
        </w:rPr>
        <w:t>il est attendu du presta</w:t>
      </w:r>
      <w:r>
        <w:rPr>
          <w:b/>
          <w:bCs/>
          <w:szCs w:val="24"/>
        </w:rPr>
        <w:t>ta</w:t>
      </w:r>
      <w:r w:rsidRPr="0091088A">
        <w:rPr>
          <w:b/>
          <w:bCs/>
          <w:szCs w:val="24"/>
        </w:rPr>
        <w:t xml:space="preserve">ire </w:t>
      </w:r>
      <w:r>
        <w:rPr>
          <w:b/>
          <w:bCs/>
          <w:szCs w:val="24"/>
        </w:rPr>
        <w:t>une évaluation</w:t>
      </w:r>
      <w:r w:rsidRPr="0091088A">
        <w:rPr>
          <w:b/>
          <w:bCs/>
          <w:szCs w:val="24"/>
        </w:rPr>
        <w:t xml:space="preserve"> de la mise en œuvre des plans de gestion des sites de Mont-Louis et de Villefranche-de-Conflent de 2019 à 2024. </w:t>
      </w:r>
      <w:r w:rsidRPr="004E04CE">
        <w:rPr>
          <w:szCs w:val="24"/>
        </w:rPr>
        <w:t>Pour ce faire</w:t>
      </w:r>
      <w:r>
        <w:rPr>
          <w:szCs w:val="24"/>
        </w:rPr>
        <w:t>,</w:t>
      </w:r>
      <w:r w:rsidRPr="004E04CE">
        <w:rPr>
          <w:szCs w:val="24"/>
        </w:rPr>
        <w:t xml:space="preserve"> l</w:t>
      </w:r>
      <w:r>
        <w:rPr>
          <w:szCs w:val="24"/>
        </w:rPr>
        <w:t>e</w:t>
      </w:r>
      <w:r w:rsidRPr="004E04CE">
        <w:rPr>
          <w:szCs w:val="24"/>
        </w:rPr>
        <w:t xml:space="preserve"> Réseau Vauban qui supervisera l’ensemble de la démarche fournira à chaque </w:t>
      </w:r>
      <w:r w:rsidRPr="004E04CE">
        <w:rPr>
          <w:szCs w:val="24"/>
        </w:rPr>
        <w:lastRenderedPageBreak/>
        <w:t>étape des outils méthodologique</w:t>
      </w:r>
      <w:r>
        <w:rPr>
          <w:szCs w:val="24"/>
        </w:rPr>
        <w:t>s</w:t>
      </w:r>
      <w:r w:rsidRPr="004E04CE">
        <w:rPr>
          <w:szCs w:val="24"/>
        </w:rPr>
        <w:t xml:space="preserve"> qu’il s’agira de renseigner site par site et de transmettre</w:t>
      </w:r>
      <w:r>
        <w:rPr>
          <w:szCs w:val="24"/>
        </w:rPr>
        <w:t xml:space="preserve"> selon un calendrier bien précis </w:t>
      </w:r>
      <w:r w:rsidRPr="00681831">
        <w:rPr>
          <w:szCs w:val="24"/>
        </w:rPr>
        <w:t>(</w:t>
      </w:r>
      <w:r>
        <w:rPr>
          <w:szCs w:val="24"/>
        </w:rPr>
        <w:t>Cf.</w:t>
      </w:r>
      <w:r w:rsidRPr="00681831">
        <w:rPr>
          <w:szCs w:val="24"/>
        </w:rPr>
        <w:t xml:space="preserve"> Calendrier de réalisation des prestation</w:t>
      </w:r>
      <w:r>
        <w:rPr>
          <w:szCs w:val="24"/>
        </w:rPr>
        <w:t>s</w:t>
      </w:r>
      <w:r w:rsidRPr="00681831">
        <w:rPr>
          <w:szCs w:val="24"/>
        </w:rPr>
        <w:t xml:space="preserve"> et livret méthodologique).</w:t>
      </w:r>
      <w:r w:rsidRPr="004E04CE">
        <w:rPr>
          <w:szCs w:val="24"/>
        </w:rPr>
        <w:t xml:space="preserve"> </w:t>
      </w:r>
    </w:p>
    <w:p w14:paraId="6F64276C" w14:textId="77777777" w:rsidR="006E269B" w:rsidRDefault="006E269B" w:rsidP="006E269B">
      <w:pPr>
        <w:spacing w:after="0" w:line="259" w:lineRule="auto"/>
        <w:ind w:left="0" w:right="0" w:firstLine="0"/>
        <w:rPr>
          <w:szCs w:val="24"/>
        </w:rPr>
      </w:pPr>
    </w:p>
    <w:p w14:paraId="70494082" w14:textId="77777777" w:rsidR="006E269B" w:rsidRPr="00681831" w:rsidRDefault="006E269B" w:rsidP="006E269B">
      <w:pPr>
        <w:pStyle w:val="TitreV3"/>
        <w:numPr>
          <w:ilvl w:val="0"/>
          <w:numId w:val="13"/>
        </w:numPr>
        <w:rPr>
          <w:rFonts w:asciiTheme="minorHAnsi" w:hAnsiTheme="minorHAnsi" w:cstheme="minorHAnsi"/>
        </w:rPr>
      </w:pPr>
      <w:r w:rsidRPr="00681831">
        <w:rPr>
          <w:rFonts w:asciiTheme="minorHAnsi" w:hAnsiTheme="minorHAnsi" w:cstheme="minorHAnsi"/>
        </w:rPr>
        <w:t>Le bilan du programme pluriannuel d’actions</w:t>
      </w:r>
    </w:p>
    <w:p w14:paraId="453CB92E" w14:textId="77777777" w:rsidR="006E269B" w:rsidRDefault="006E269B" w:rsidP="006E269B">
      <w:pPr>
        <w:pStyle w:val="Style2"/>
        <w:numPr>
          <w:ilvl w:val="0"/>
          <w:numId w:val="0"/>
        </w:numPr>
        <w:tabs>
          <w:tab w:val="left" w:pos="1701"/>
        </w:tabs>
        <w:spacing w:before="240"/>
        <w:jc w:val="both"/>
        <w:rPr>
          <w:rFonts w:cstheme="minorHAnsi"/>
          <w:sz w:val="24"/>
          <w:szCs w:val="24"/>
        </w:rPr>
      </w:pPr>
      <w:r w:rsidRPr="0016293A">
        <w:rPr>
          <w:rFonts w:cstheme="minorHAnsi"/>
          <w:sz w:val="24"/>
          <w:szCs w:val="24"/>
        </w:rPr>
        <w:t>Cette étape vise à collecter et à rassembler les informations disponibles pour dresser le bilan des actions définies dans le plan de gestion actuel (2019-2024).</w:t>
      </w:r>
      <w:r>
        <w:rPr>
          <w:rFonts w:cstheme="minorHAnsi"/>
          <w:sz w:val="24"/>
          <w:szCs w:val="24"/>
        </w:rPr>
        <w:t xml:space="preserve"> </w:t>
      </w:r>
    </w:p>
    <w:p w14:paraId="45990096" w14:textId="77777777" w:rsidR="006E269B" w:rsidRDefault="006E269B" w:rsidP="006E269B">
      <w:pPr>
        <w:pStyle w:val="Style2"/>
        <w:numPr>
          <w:ilvl w:val="0"/>
          <w:numId w:val="0"/>
        </w:numPr>
        <w:tabs>
          <w:tab w:val="left" w:pos="1701"/>
        </w:tabs>
        <w:spacing w:before="240"/>
        <w:jc w:val="both"/>
        <w:rPr>
          <w:rFonts w:cstheme="minorHAnsi"/>
          <w:sz w:val="24"/>
          <w:szCs w:val="24"/>
        </w:rPr>
      </w:pPr>
    </w:p>
    <w:p w14:paraId="19B86365" w14:textId="77777777" w:rsidR="006E269B" w:rsidRDefault="006E269B" w:rsidP="006E269B">
      <w:pPr>
        <w:pStyle w:val="Style2"/>
        <w:numPr>
          <w:ilvl w:val="0"/>
          <w:numId w:val="0"/>
        </w:numPr>
        <w:tabs>
          <w:tab w:val="left" w:pos="1701"/>
        </w:tabs>
        <w:spacing w:before="240"/>
        <w:ind w:left="720"/>
        <w:jc w:val="both"/>
        <w:rPr>
          <w:rFonts w:cstheme="minorHAnsi"/>
          <w:sz w:val="24"/>
          <w:szCs w:val="24"/>
        </w:rPr>
      </w:pPr>
      <w:r>
        <w:rPr>
          <w:rFonts w:cstheme="minorHAnsi"/>
          <w:sz w:val="24"/>
          <w:szCs w:val="24"/>
        </w:rPr>
        <w:sym w:font="Wingdings" w:char="F0DC"/>
      </w:r>
      <w:r>
        <w:rPr>
          <w:rFonts w:cstheme="minorHAnsi"/>
          <w:sz w:val="24"/>
          <w:szCs w:val="24"/>
        </w:rPr>
        <w:t xml:space="preserve"> Le prestataire devra procéder au bilan du plan d’action local des sites de Mont-Louis et de Villefranche-de-Conflent. </w:t>
      </w:r>
      <w:r w:rsidRPr="003661E6">
        <w:rPr>
          <w:rFonts w:cstheme="minorHAnsi"/>
          <w:sz w:val="24"/>
          <w:szCs w:val="24"/>
        </w:rPr>
        <w:t>Pour cela</w:t>
      </w:r>
      <w:r>
        <w:rPr>
          <w:rFonts w:cstheme="minorHAnsi"/>
          <w:sz w:val="24"/>
          <w:szCs w:val="24"/>
        </w:rPr>
        <w:t>,</w:t>
      </w:r>
      <w:r w:rsidRPr="003661E6">
        <w:rPr>
          <w:rFonts w:cstheme="minorHAnsi"/>
          <w:sz w:val="24"/>
          <w:szCs w:val="24"/>
        </w:rPr>
        <w:t xml:space="preserve"> lui sera mis à disposition des outils méthodologique</w:t>
      </w:r>
      <w:r>
        <w:rPr>
          <w:rFonts w:cstheme="minorHAnsi"/>
          <w:sz w:val="24"/>
          <w:szCs w:val="24"/>
        </w:rPr>
        <w:t>s</w:t>
      </w:r>
      <w:r w:rsidRPr="003661E6">
        <w:rPr>
          <w:rFonts w:cstheme="minorHAnsi"/>
          <w:sz w:val="24"/>
          <w:szCs w:val="24"/>
        </w:rPr>
        <w:t xml:space="preserve"> mis en place par le </w:t>
      </w:r>
      <w:r>
        <w:rPr>
          <w:rFonts w:cstheme="minorHAnsi"/>
          <w:sz w:val="24"/>
          <w:szCs w:val="24"/>
        </w:rPr>
        <w:t>R</w:t>
      </w:r>
      <w:r w:rsidRPr="003661E6">
        <w:rPr>
          <w:rFonts w:cstheme="minorHAnsi"/>
          <w:sz w:val="24"/>
          <w:szCs w:val="24"/>
        </w:rPr>
        <w:t xml:space="preserve">éseau Vauban. </w:t>
      </w:r>
      <w:r>
        <w:rPr>
          <w:rFonts w:cstheme="minorHAnsi"/>
          <w:sz w:val="24"/>
          <w:szCs w:val="24"/>
        </w:rPr>
        <w:t>Cette évaluation comprend :</w:t>
      </w:r>
    </w:p>
    <w:p w14:paraId="51C9D88E" w14:textId="77777777" w:rsidR="006E269B" w:rsidRPr="00050980" w:rsidRDefault="006E269B" w:rsidP="006E269B">
      <w:pPr>
        <w:numPr>
          <w:ilvl w:val="2"/>
          <w:numId w:val="10"/>
        </w:numPr>
        <w:spacing w:after="0" w:line="240" w:lineRule="auto"/>
        <w:ind w:right="0"/>
        <w:rPr>
          <w:rFonts w:asciiTheme="minorHAnsi" w:hAnsiTheme="minorHAnsi" w:cstheme="minorHAnsi"/>
          <w:szCs w:val="24"/>
        </w:rPr>
      </w:pPr>
      <w:r w:rsidRPr="00050980">
        <w:rPr>
          <w:rFonts w:asciiTheme="minorHAnsi" w:hAnsiTheme="minorHAnsi" w:cstheme="minorHAnsi"/>
          <w:szCs w:val="24"/>
        </w:rPr>
        <w:t xml:space="preserve">La </w:t>
      </w:r>
      <w:r>
        <w:rPr>
          <w:rFonts w:asciiTheme="minorHAnsi" w:hAnsiTheme="minorHAnsi" w:cstheme="minorHAnsi"/>
          <w:szCs w:val="24"/>
        </w:rPr>
        <w:t xml:space="preserve">compilation et </w:t>
      </w:r>
      <w:r w:rsidRPr="00050980">
        <w:rPr>
          <w:rFonts w:asciiTheme="minorHAnsi" w:hAnsiTheme="minorHAnsi" w:cstheme="minorHAnsi"/>
          <w:szCs w:val="24"/>
        </w:rPr>
        <w:t>vérification des actions réalisées et non réalisées (réhabilitation, conservation, sensibilisation, etc.)</w:t>
      </w:r>
      <w:r>
        <w:rPr>
          <w:rFonts w:asciiTheme="minorHAnsi" w:hAnsiTheme="minorHAnsi" w:cstheme="minorHAnsi"/>
          <w:szCs w:val="24"/>
        </w:rPr>
        <w:t>, prévues ou non dans le plan de gestion local.</w:t>
      </w:r>
      <w:r w:rsidRPr="00050980">
        <w:rPr>
          <w:rFonts w:asciiTheme="minorHAnsi" w:hAnsiTheme="minorHAnsi" w:cstheme="minorHAnsi"/>
          <w:szCs w:val="24"/>
        </w:rPr>
        <w:t xml:space="preserve"> </w:t>
      </w:r>
    </w:p>
    <w:p w14:paraId="4785A8A3" w14:textId="77777777" w:rsidR="006E269B" w:rsidRPr="00050980" w:rsidRDefault="006E269B" w:rsidP="006E269B">
      <w:pPr>
        <w:numPr>
          <w:ilvl w:val="2"/>
          <w:numId w:val="10"/>
        </w:numPr>
        <w:spacing w:before="100" w:beforeAutospacing="1" w:after="100" w:afterAutospacing="1" w:line="240" w:lineRule="auto"/>
        <w:ind w:right="0"/>
        <w:rPr>
          <w:rFonts w:asciiTheme="minorHAnsi" w:hAnsiTheme="minorHAnsi" w:cstheme="minorHAnsi"/>
          <w:szCs w:val="24"/>
        </w:rPr>
      </w:pPr>
      <w:r w:rsidRPr="00050980">
        <w:rPr>
          <w:rFonts w:asciiTheme="minorHAnsi" w:hAnsiTheme="minorHAnsi" w:cstheme="minorHAnsi"/>
          <w:szCs w:val="24"/>
        </w:rPr>
        <w:t>L’examen de la gestion des ressources financières, humaines et matérielles.</w:t>
      </w:r>
    </w:p>
    <w:p w14:paraId="6DA34204" w14:textId="77777777" w:rsidR="006E269B" w:rsidRPr="009E6D34" w:rsidRDefault="006E269B" w:rsidP="006E269B">
      <w:pPr>
        <w:numPr>
          <w:ilvl w:val="2"/>
          <w:numId w:val="10"/>
        </w:numPr>
        <w:spacing w:after="0" w:line="240" w:lineRule="auto"/>
        <w:ind w:right="0" w:hanging="357"/>
        <w:rPr>
          <w:rFonts w:asciiTheme="minorHAnsi" w:hAnsiTheme="minorHAnsi" w:cstheme="minorHAnsi"/>
          <w:szCs w:val="24"/>
        </w:rPr>
      </w:pPr>
      <w:r w:rsidRPr="00050980">
        <w:rPr>
          <w:rFonts w:asciiTheme="minorHAnsi" w:hAnsiTheme="minorHAnsi" w:cstheme="minorHAnsi"/>
          <w:szCs w:val="24"/>
        </w:rPr>
        <w:t xml:space="preserve">L’évaluation des partenariats externes qui ont aidé la mise en œuvre des plans de gestion. </w:t>
      </w:r>
    </w:p>
    <w:p w14:paraId="2B287443" w14:textId="77777777" w:rsidR="006E269B" w:rsidRPr="003661E6" w:rsidRDefault="006E269B" w:rsidP="006E269B">
      <w:pPr>
        <w:spacing w:after="0" w:line="240" w:lineRule="auto"/>
        <w:ind w:left="2160" w:right="0" w:firstLine="0"/>
        <w:rPr>
          <w:rFonts w:asciiTheme="minorHAnsi" w:hAnsiTheme="minorHAnsi" w:cstheme="minorHAnsi"/>
          <w:szCs w:val="24"/>
        </w:rPr>
      </w:pPr>
    </w:p>
    <w:p w14:paraId="4A00FBE4" w14:textId="77777777" w:rsidR="006E269B" w:rsidRPr="003661E6" w:rsidRDefault="006E269B" w:rsidP="006E269B">
      <w:pPr>
        <w:pStyle w:val="Style2"/>
        <w:numPr>
          <w:ilvl w:val="0"/>
          <w:numId w:val="0"/>
        </w:numPr>
        <w:tabs>
          <w:tab w:val="left" w:pos="1701"/>
        </w:tabs>
        <w:ind w:left="720"/>
        <w:jc w:val="both"/>
        <w:rPr>
          <w:rFonts w:cstheme="minorHAnsi"/>
          <w:sz w:val="24"/>
          <w:szCs w:val="24"/>
        </w:rPr>
      </w:pPr>
      <w:r>
        <w:rPr>
          <w:rFonts w:cstheme="minorHAnsi"/>
          <w:sz w:val="24"/>
          <w:szCs w:val="24"/>
        </w:rPr>
        <w:sym w:font="Wingdings" w:char="F0DC"/>
      </w:r>
      <w:r>
        <w:rPr>
          <w:rFonts w:cstheme="minorHAnsi"/>
          <w:sz w:val="24"/>
          <w:szCs w:val="24"/>
        </w:rPr>
        <w:t xml:space="preserve"> </w:t>
      </w:r>
      <w:r w:rsidRPr="003661E6">
        <w:rPr>
          <w:rFonts w:cstheme="minorHAnsi"/>
          <w:sz w:val="24"/>
          <w:szCs w:val="24"/>
        </w:rPr>
        <w:t>Le prestataire sera amené lors de cette première étape à rencontrer en présentiel ou en distanciel, les acteurs des sites afin de mener des entretiens individuels ou collectifs</w:t>
      </w:r>
    </w:p>
    <w:p w14:paraId="22CC3398" w14:textId="77777777" w:rsidR="006E269B" w:rsidRDefault="006E269B" w:rsidP="006E269B">
      <w:pPr>
        <w:spacing w:after="0" w:line="259" w:lineRule="auto"/>
        <w:ind w:left="0" w:right="0" w:firstLine="0"/>
        <w:rPr>
          <w:szCs w:val="24"/>
        </w:rPr>
      </w:pPr>
    </w:p>
    <w:p w14:paraId="0EE418ED" w14:textId="77777777" w:rsidR="006E269B" w:rsidRPr="00681831" w:rsidRDefault="006E269B" w:rsidP="006E269B">
      <w:pPr>
        <w:pStyle w:val="TitreV3"/>
        <w:numPr>
          <w:ilvl w:val="0"/>
          <w:numId w:val="13"/>
        </w:numPr>
        <w:rPr>
          <w:rFonts w:asciiTheme="minorHAnsi" w:hAnsiTheme="minorHAnsi" w:cstheme="minorHAnsi"/>
        </w:rPr>
      </w:pPr>
      <w:r w:rsidRPr="00681831">
        <w:rPr>
          <w:rFonts w:asciiTheme="minorHAnsi" w:hAnsiTheme="minorHAnsi" w:cstheme="minorHAnsi"/>
        </w:rPr>
        <w:t>L’évaluation de la gestion</w:t>
      </w:r>
    </w:p>
    <w:p w14:paraId="5F9CF33E" w14:textId="77777777" w:rsidR="006E269B" w:rsidRDefault="006E269B" w:rsidP="006E269B">
      <w:pPr>
        <w:pStyle w:val="TitreV3"/>
        <w:numPr>
          <w:ilvl w:val="0"/>
          <w:numId w:val="0"/>
        </w:numPr>
        <w:ind w:left="1789" w:hanging="360"/>
        <w:rPr>
          <w:color w:val="2E74B5" w:themeColor="accent5" w:themeShade="BF"/>
        </w:rPr>
      </w:pPr>
    </w:p>
    <w:p w14:paraId="232C85BD" w14:textId="77777777" w:rsidR="006E269B" w:rsidRDefault="006E269B" w:rsidP="006E269B">
      <w:pPr>
        <w:pStyle w:val="Style2"/>
        <w:numPr>
          <w:ilvl w:val="0"/>
          <w:numId w:val="0"/>
        </w:numPr>
        <w:spacing w:after="240"/>
        <w:jc w:val="both"/>
        <w:rPr>
          <w:rFonts w:cstheme="minorHAnsi"/>
          <w:sz w:val="24"/>
          <w:szCs w:val="24"/>
        </w:rPr>
      </w:pPr>
      <w:r w:rsidRPr="0016293A">
        <w:rPr>
          <w:rFonts w:cstheme="minorHAnsi"/>
          <w:sz w:val="24"/>
          <w:szCs w:val="24"/>
        </w:rPr>
        <w:t xml:space="preserve">Lors de l’actualisation </w:t>
      </w:r>
      <w:r w:rsidRPr="002E2650">
        <w:rPr>
          <w:rFonts w:cstheme="minorHAnsi"/>
          <w:sz w:val="24"/>
          <w:szCs w:val="24"/>
        </w:rPr>
        <w:t>du</w:t>
      </w:r>
      <w:r w:rsidRPr="0016293A">
        <w:rPr>
          <w:rFonts w:cstheme="minorHAnsi"/>
          <w:sz w:val="24"/>
          <w:szCs w:val="24"/>
        </w:rPr>
        <w:t xml:space="preserve"> plan de gestion 2013-2018, une auto-évaluation avait été demandée à chaque </w:t>
      </w:r>
      <w:r w:rsidRPr="00512B41">
        <w:rPr>
          <w:rFonts w:cstheme="minorHAnsi"/>
          <w:sz w:val="24"/>
          <w:szCs w:val="24"/>
        </w:rPr>
        <w:t>composante</w:t>
      </w:r>
      <w:r w:rsidRPr="009E6D34">
        <w:rPr>
          <w:rFonts w:cstheme="minorHAnsi"/>
          <w:sz w:val="24"/>
          <w:szCs w:val="24"/>
        </w:rPr>
        <w:t>.</w:t>
      </w:r>
      <w:r w:rsidRPr="0016293A">
        <w:rPr>
          <w:rFonts w:cstheme="minorHAnsi"/>
          <w:sz w:val="24"/>
          <w:szCs w:val="24"/>
        </w:rPr>
        <w:t xml:space="preserve"> Cependant, cette démarche s’est révélée difficile à appréhender pour les gestionnaires. Depuis, l’UNESCO et ses organes consultatifs ont actualisé leur </w:t>
      </w:r>
      <w:r w:rsidRPr="0016293A">
        <w:rPr>
          <w:rFonts w:cstheme="minorHAnsi"/>
          <w:i/>
          <w:sz w:val="24"/>
          <w:szCs w:val="24"/>
        </w:rPr>
        <w:t>Trousse à outils</w:t>
      </w:r>
      <w:r>
        <w:rPr>
          <w:rFonts w:cstheme="minorHAnsi"/>
          <w:i/>
          <w:sz w:val="24"/>
          <w:szCs w:val="24"/>
        </w:rPr>
        <w:t> </w:t>
      </w:r>
      <w:r w:rsidRPr="0016293A">
        <w:rPr>
          <w:rFonts w:cstheme="minorHAnsi"/>
          <w:i/>
          <w:sz w:val="24"/>
          <w:szCs w:val="24"/>
        </w:rPr>
        <w:t>: Amélioration de notre patrimoine 2.0</w:t>
      </w:r>
      <w:r w:rsidRPr="0016293A">
        <w:rPr>
          <w:rFonts w:cstheme="minorHAnsi"/>
          <w:sz w:val="24"/>
          <w:szCs w:val="24"/>
        </w:rPr>
        <w:t xml:space="preserve">, une méthodologie d’auto-évaluation testée à l’échelle mondiale. Cet outil vise à accompagner les gestionnaires et les parties prenantes dans l’évaluation de l’efficacité de la gestion des biens du patrimoine mondial. Pour les Fortifications de Vauban, </w:t>
      </w:r>
      <w:r>
        <w:rPr>
          <w:rFonts w:cstheme="minorHAnsi"/>
          <w:sz w:val="24"/>
          <w:szCs w:val="24"/>
        </w:rPr>
        <w:t>le Réseau Vauban proposera un outil adapté</w:t>
      </w:r>
      <w:r w:rsidRPr="0016293A">
        <w:rPr>
          <w:rFonts w:cstheme="minorHAnsi"/>
          <w:sz w:val="24"/>
          <w:szCs w:val="24"/>
        </w:rPr>
        <w:t xml:space="preserve"> afin de réaliser une évaluation complète de la gestion du bien</w:t>
      </w:r>
      <w:r>
        <w:rPr>
          <w:rFonts w:cstheme="minorHAnsi"/>
          <w:sz w:val="24"/>
          <w:szCs w:val="24"/>
        </w:rPr>
        <w:t>. Cet outil sera pré-rempli par le Réseau Vauban, à partir des informations récoltées dans le cadre du dernier exercice de Rapport périodique UNESCO (rendu en 2023).</w:t>
      </w:r>
    </w:p>
    <w:p w14:paraId="7E1372EE" w14:textId="77777777" w:rsidR="006E269B" w:rsidRDefault="006E269B" w:rsidP="006E269B">
      <w:pPr>
        <w:pStyle w:val="Style2"/>
        <w:numPr>
          <w:ilvl w:val="0"/>
          <w:numId w:val="0"/>
        </w:numPr>
        <w:spacing w:after="240"/>
        <w:jc w:val="both"/>
        <w:rPr>
          <w:rFonts w:cstheme="minorHAnsi"/>
          <w:sz w:val="24"/>
          <w:szCs w:val="24"/>
        </w:rPr>
      </w:pPr>
    </w:p>
    <w:p w14:paraId="4B2D1B68" w14:textId="77777777" w:rsidR="006E269B" w:rsidRDefault="006E269B" w:rsidP="006E269B">
      <w:pPr>
        <w:pStyle w:val="Style2"/>
        <w:numPr>
          <w:ilvl w:val="0"/>
          <w:numId w:val="0"/>
        </w:numPr>
        <w:spacing w:after="240"/>
        <w:ind w:left="720"/>
        <w:jc w:val="both"/>
        <w:rPr>
          <w:rFonts w:cstheme="minorHAnsi"/>
          <w:sz w:val="24"/>
          <w:szCs w:val="24"/>
        </w:rPr>
      </w:pPr>
      <w:r>
        <w:rPr>
          <w:rFonts w:cstheme="minorHAnsi"/>
          <w:sz w:val="24"/>
          <w:szCs w:val="24"/>
        </w:rPr>
        <w:sym w:font="Wingdings" w:char="F0DC"/>
      </w:r>
      <w:r>
        <w:rPr>
          <w:rFonts w:cstheme="minorHAnsi"/>
          <w:sz w:val="24"/>
          <w:szCs w:val="24"/>
        </w:rPr>
        <w:t xml:space="preserve"> Le prestataire devra analyser vérifier, compléter et analyser les informations de l’outil d’évaluation, qui seront transmises par le Réseau Vauban. </w:t>
      </w:r>
    </w:p>
    <w:p w14:paraId="1C8143DE" w14:textId="77777777" w:rsidR="006E269B" w:rsidRPr="00E928DE" w:rsidRDefault="006E269B" w:rsidP="006E269B">
      <w:pPr>
        <w:pStyle w:val="Style2"/>
        <w:numPr>
          <w:ilvl w:val="0"/>
          <w:numId w:val="0"/>
        </w:numPr>
        <w:spacing w:after="240"/>
        <w:ind w:left="720"/>
        <w:jc w:val="both"/>
        <w:rPr>
          <w:rFonts w:cstheme="minorHAnsi"/>
          <w:sz w:val="24"/>
          <w:szCs w:val="24"/>
        </w:rPr>
      </w:pPr>
    </w:p>
    <w:p w14:paraId="26156262" w14:textId="77777777" w:rsidR="006E269B" w:rsidRPr="00681831" w:rsidRDefault="006E269B" w:rsidP="006E269B">
      <w:pPr>
        <w:pStyle w:val="TitreV3"/>
        <w:numPr>
          <w:ilvl w:val="0"/>
          <w:numId w:val="13"/>
        </w:numPr>
        <w:rPr>
          <w:rFonts w:asciiTheme="minorHAnsi" w:hAnsiTheme="minorHAnsi" w:cstheme="minorHAnsi"/>
        </w:rPr>
      </w:pPr>
      <w:r w:rsidRPr="00681831">
        <w:rPr>
          <w:rFonts w:asciiTheme="minorHAnsi" w:hAnsiTheme="minorHAnsi" w:cstheme="minorHAnsi"/>
        </w:rPr>
        <w:t>Le bilan de l’organisation des acteurs (évaluation de la gestion)</w:t>
      </w:r>
    </w:p>
    <w:p w14:paraId="1D6C0F10" w14:textId="77777777" w:rsidR="006E269B" w:rsidRPr="00050980" w:rsidRDefault="006E269B" w:rsidP="006E269B">
      <w:pPr>
        <w:spacing w:after="0" w:line="259" w:lineRule="auto"/>
        <w:ind w:left="0" w:right="0" w:firstLine="0"/>
        <w:rPr>
          <w:szCs w:val="24"/>
        </w:rPr>
      </w:pPr>
    </w:p>
    <w:p w14:paraId="558A9AE6" w14:textId="77777777" w:rsidR="006E269B" w:rsidRPr="006F5E1B" w:rsidRDefault="006E269B" w:rsidP="006E269B">
      <w:pPr>
        <w:pStyle w:val="Style2"/>
        <w:numPr>
          <w:ilvl w:val="0"/>
          <w:numId w:val="0"/>
        </w:numPr>
        <w:jc w:val="both"/>
        <w:rPr>
          <w:rFonts w:cstheme="minorHAnsi"/>
          <w:sz w:val="24"/>
          <w:szCs w:val="24"/>
        </w:rPr>
      </w:pPr>
      <w:r w:rsidRPr="006F5E1B">
        <w:rPr>
          <w:rFonts w:cstheme="minorHAnsi"/>
          <w:sz w:val="24"/>
          <w:szCs w:val="24"/>
        </w:rPr>
        <w:t>Lors de l’élaboration du plan de gestion, chaque site s’est doté de plusieurs organes, afin de réunir les personnes et compétences nécessaires à la préparation de ce document. Ces derniers ont évolué vers une organisation permanente pour la gestion pérenne du site, mais sont peu actifs</w:t>
      </w:r>
      <w:r>
        <w:rPr>
          <w:rFonts w:cstheme="minorHAnsi"/>
          <w:sz w:val="24"/>
          <w:szCs w:val="24"/>
        </w:rPr>
        <w:t xml:space="preserve"> </w:t>
      </w:r>
      <w:r w:rsidRPr="003661E6">
        <w:rPr>
          <w:rFonts w:cstheme="minorHAnsi"/>
          <w:sz w:val="24"/>
          <w:szCs w:val="24"/>
        </w:rPr>
        <w:t>(COPIL, G</w:t>
      </w:r>
      <w:r>
        <w:rPr>
          <w:rFonts w:cstheme="minorHAnsi"/>
          <w:sz w:val="24"/>
          <w:szCs w:val="24"/>
        </w:rPr>
        <w:t>r</w:t>
      </w:r>
      <w:r w:rsidRPr="003661E6">
        <w:rPr>
          <w:rFonts w:cstheme="minorHAnsi"/>
          <w:sz w:val="24"/>
          <w:szCs w:val="24"/>
        </w:rPr>
        <w:t xml:space="preserve">oupes de </w:t>
      </w:r>
      <w:r>
        <w:rPr>
          <w:rFonts w:cstheme="minorHAnsi"/>
          <w:sz w:val="24"/>
          <w:szCs w:val="24"/>
        </w:rPr>
        <w:t>t</w:t>
      </w:r>
      <w:r w:rsidRPr="003661E6">
        <w:rPr>
          <w:rFonts w:cstheme="minorHAnsi"/>
          <w:sz w:val="24"/>
          <w:szCs w:val="24"/>
        </w:rPr>
        <w:t>ravail, COTECH)</w:t>
      </w:r>
      <w:r w:rsidRPr="006F5E1B">
        <w:rPr>
          <w:rFonts w:cstheme="minorHAnsi"/>
          <w:sz w:val="24"/>
          <w:szCs w:val="24"/>
        </w:rPr>
        <w:t>. Il s’agit aujourd’hui de « réactiver » voire de modifier cette gouvernance locale pour actualiser le plan de gestion. Par ailleurs, chaque site majeur de Vauban a désigné un référent politique et un référent technique, premiers inter</w:t>
      </w:r>
      <w:r>
        <w:rPr>
          <w:rFonts w:cstheme="minorHAnsi"/>
          <w:sz w:val="24"/>
          <w:szCs w:val="24"/>
        </w:rPr>
        <w:t>locuteurs pour le Réseau Vauban (gestionnaire du bien en série)</w:t>
      </w:r>
      <w:r w:rsidRPr="006F5E1B">
        <w:rPr>
          <w:rFonts w:cstheme="minorHAnsi"/>
          <w:sz w:val="24"/>
          <w:szCs w:val="24"/>
        </w:rPr>
        <w:t>.</w:t>
      </w:r>
    </w:p>
    <w:p w14:paraId="41654B56" w14:textId="77777777" w:rsidR="006E269B" w:rsidRDefault="006E269B" w:rsidP="006E269B">
      <w:pPr>
        <w:spacing w:after="0" w:line="259" w:lineRule="auto"/>
        <w:ind w:left="0" w:right="0" w:firstLine="0"/>
        <w:rPr>
          <w:szCs w:val="24"/>
        </w:rPr>
      </w:pPr>
    </w:p>
    <w:p w14:paraId="6607FDA7" w14:textId="77777777" w:rsidR="006E269B" w:rsidRPr="00F87311" w:rsidRDefault="006E269B" w:rsidP="006E269B">
      <w:pPr>
        <w:pStyle w:val="Style2"/>
        <w:numPr>
          <w:ilvl w:val="0"/>
          <w:numId w:val="0"/>
        </w:numPr>
        <w:spacing w:after="240"/>
        <w:ind w:left="720"/>
        <w:jc w:val="both"/>
        <w:rPr>
          <w:rFonts w:cstheme="minorHAnsi"/>
          <w:sz w:val="24"/>
          <w:szCs w:val="24"/>
        </w:rPr>
      </w:pPr>
      <w:r>
        <w:rPr>
          <w:rFonts w:cstheme="minorHAnsi"/>
          <w:sz w:val="24"/>
          <w:szCs w:val="24"/>
        </w:rPr>
        <w:sym w:font="Wingdings" w:char="F0DC"/>
      </w:r>
      <w:r>
        <w:rPr>
          <w:rFonts w:cstheme="minorHAnsi"/>
          <w:sz w:val="24"/>
          <w:szCs w:val="24"/>
        </w:rPr>
        <w:t xml:space="preserve"> </w:t>
      </w:r>
      <w:r w:rsidRPr="00F87311">
        <w:rPr>
          <w:rFonts w:cstheme="minorHAnsi"/>
          <w:sz w:val="24"/>
          <w:szCs w:val="24"/>
        </w:rPr>
        <w:t>Le prestataire devra</w:t>
      </w:r>
      <w:r>
        <w:rPr>
          <w:rFonts w:cstheme="minorHAnsi"/>
          <w:sz w:val="24"/>
          <w:szCs w:val="24"/>
        </w:rPr>
        <w:t xml:space="preserve"> </w:t>
      </w:r>
      <w:r w:rsidRPr="00F87311">
        <w:rPr>
          <w:rFonts w:cstheme="minorHAnsi"/>
          <w:sz w:val="24"/>
          <w:szCs w:val="24"/>
        </w:rPr>
        <w:t xml:space="preserve">analyser les acteurs identifiés par le plan de gestion actuel (2019-2024), identifier ceux qui sont actifs-inactifs, afin </w:t>
      </w:r>
      <w:r>
        <w:rPr>
          <w:rFonts w:cstheme="minorHAnsi"/>
          <w:sz w:val="24"/>
          <w:szCs w:val="24"/>
        </w:rPr>
        <w:t xml:space="preserve">et mettre en œuvre ces changements pour </w:t>
      </w:r>
      <w:r>
        <w:rPr>
          <w:rFonts w:cstheme="minorHAnsi"/>
          <w:sz w:val="24"/>
          <w:szCs w:val="24"/>
        </w:rPr>
        <w:lastRenderedPageBreak/>
        <w:t>un fonctionnement plus efficace</w:t>
      </w:r>
      <w:r w:rsidRPr="00F87311">
        <w:rPr>
          <w:rFonts w:cstheme="minorHAnsi"/>
          <w:sz w:val="24"/>
          <w:szCs w:val="24"/>
        </w:rPr>
        <w:t>, notamment en fonction des nouveaux enjeux à prendre en compte</w:t>
      </w:r>
      <w:r>
        <w:rPr>
          <w:rFonts w:cstheme="minorHAnsi"/>
          <w:sz w:val="24"/>
          <w:szCs w:val="24"/>
        </w:rPr>
        <w:t>, et</w:t>
      </w:r>
      <w:r w:rsidRPr="009E6D34">
        <w:rPr>
          <w:rFonts w:cstheme="minorHAnsi"/>
          <w:sz w:val="24"/>
          <w:szCs w:val="24"/>
        </w:rPr>
        <w:t xml:space="preserve"> </w:t>
      </w:r>
      <w:r>
        <w:rPr>
          <w:rFonts w:cstheme="minorHAnsi"/>
          <w:sz w:val="24"/>
          <w:szCs w:val="24"/>
        </w:rPr>
        <w:t>au besoin,</w:t>
      </w:r>
      <w:r w:rsidRPr="00F87311">
        <w:rPr>
          <w:rFonts w:cstheme="minorHAnsi"/>
          <w:sz w:val="24"/>
          <w:szCs w:val="24"/>
        </w:rPr>
        <w:t xml:space="preserve"> réunir ces instances</w:t>
      </w:r>
      <w:r>
        <w:rPr>
          <w:rFonts w:cstheme="minorHAnsi"/>
          <w:sz w:val="24"/>
          <w:szCs w:val="24"/>
        </w:rPr>
        <w:t>. La mise en place d’un comité technique au minimum devra être assurée pour tester son efficacité et réaliser le travail d’actualisation du plan de gestion.</w:t>
      </w:r>
    </w:p>
    <w:p w14:paraId="5B9AE095" w14:textId="77777777" w:rsidR="006E269B" w:rsidRDefault="006E269B" w:rsidP="006E269B">
      <w:pPr>
        <w:shd w:val="clear" w:color="auto" w:fill="E2EFD9" w:themeFill="accent6" w:themeFillTint="33"/>
        <w:autoSpaceDE w:val="0"/>
        <w:autoSpaceDN w:val="0"/>
        <w:adjustRightInd w:val="0"/>
        <w:spacing w:after="0" w:line="240" w:lineRule="auto"/>
        <w:ind w:left="0" w:right="0" w:firstLine="0"/>
        <w:jc w:val="left"/>
        <w:rPr>
          <w:rFonts w:eastAsiaTheme="minorEastAsia"/>
          <w:b/>
          <w:bCs/>
          <w:szCs w:val="24"/>
        </w:rPr>
      </w:pPr>
      <w:r>
        <w:rPr>
          <w:rFonts w:eastAsiaTheme="minorEastAsia"/>
          <w:b/>
          <w:bCs/>
          <w:szCs w:val="24"/>
        </w:rPr>
        <w:t>A l’issue de l’évaluation de ces trois points, le prestataire devra transmettre au Réseau Vauban qui centralise les données : le bilan du programme pluriannuel d’actions, et l’évaluation de la gestion comportant le bilan de l’organisation des acteurs.</w:t>
      </w:r>
    </w:p>
    <w:p w14:paraId="5FA6AA10" w14:textId="77777777" w:rsidR="006E269B" w:rsidRDefault="006E269B" w:rsidP="006E269B">
      <w:pPr>
        <w:autoSpaceDE w:val="0"/>
        <w:autoSpaceDN w:val="0"/>
        <w:adjustRightInd w:val="0"/>
        <w:spacing w:after="0" w:line="240" w:lineRule="auto"/>
        <w:ind w:left="0" w:right="0" w:firstLine="0"/>
        <w:jc w:val="left"/>
        <w:rPr>
          <w:rFonts w:eastAsiaTheme="minorEastAsia"/>
          <w:b/>
          <w:bCs/>
          <w:szCs w:val="24"/>
        </w:rPr>
      </w:pPr>
    </w:p>
    <w:p w14:paraId="17D72445" w14:textId="77777777" w:rsidR="006E269B" w:rsidRPr="0028083A" w:rsidRDefault="006E269B" w:rsidP="006E269B">
      <w:pPr>
        <w:tabs>
          <w:tab w:val="left" w:pos="2100"/>
        </w:tabs>
        <w:rPr>
          <w:rFonts w:cstheme="minorHAnsi"/>
        </w:rPr>
      </w:pPr>
      <w:r>
        <w:rPr>
          <w:rFonts w:cstheme="minorHAnsi"/>
        </w:rPr>
        <w:t>Le Réseau Vauban</w:t>
      </w:r>
      <w:r w:rsidRPr="0028083A">
        <w:rPr>
          <w:rFonts w:cstheme="minorHAnsi"/>
        </w:rPr>
        <w:t xml:space="preserve"> sera chargé de réaliser une analyse comparative des territoires, prenant en compte les résultats issus du dernier exercice de </w:t>
      </w:r>
      <w:r>
        <w:rPr>
          <w:rFonts w:cstheme="minorHAnsi"/>
        </w:rPr>
        <w:t>R</w:t>
      </w:r>
      <w:r w:rsidRPr="0028083A">
        <w:rPr>
          <w:rFonts w:cstheme="minorHAnsi"/>
        </w:rPr>
        <w:t>apport périodique</w:t>
      </w:r>
      <w:r>
        <w:rPr>
          <w:rFonts w:cstheme="minorHAnsi"/>
        </w:rPr>
        <w:t xml:space="preserve"> et les</w:t>
      </w:r>
      <w:r w:rsidRPr="0028083A">
        <w:rPr>
          <w:rFonts w:cstheme="minorHAnsi"/>
        </w:rPr>
        <w:t xml:space="preserve"> retours spécifiques des </w:t>
      </w:r>
      <w:r>
        <w:rPr>
          <w:rFonts w:cstheme="minorHAnsi"/>
        </w:rPr>
        <w:t>sites,</w:t>
      </w:r>
      <w:r w:rsidRPr="0028083A">
        <w:rPr>
          <w:rFonts w:cstheme="minorHAnsi"/>
        </w:rPr>
        <w:t xml:space="preserve"> pour identifier les disparités et les points communs entre les sites. Un arbre à problèmes sera construit pour :</w:t>
      </w:r>
    </w:p>
    <w:p w14:paraId="33973998" w14:textId="77777777" w:rsidR="006E269B" w:rsidRPr="0028083A" w:rsidRDefault="006E269B" w:rsidP="006E269B">
      <w:pPr>
        <w:pStyle w:val="Paragraphedeliste"/>
        <w:numPr>
          <w:ilvl w:val="0"/>
          <w:numId w:val="11"/>
        </w:numPr>
        <w:tabs>
          <w:tab w:val="left" w:pos="2100"/>
        </w:tabs>
        <w:spacing w:after="0" w:line="240" w:lineRule="auto"/>
        <w:ind w:right="0"/>
        <w:rPr>
          <w:rFonts w:cstheme="minorHAnsi"/>
        </w:rPr>
      </w:pPr>
      <w:r w:rsidRPr="0028083A">
        <w:rPr>
          <w:rFonts w:cstheme="minorHAnsi"/>
        </w:rPr>
        <w:t>Identifier les causes profondes, le problème central et les effets.</w:t>
      </w:r>
    </w:p>
    <w:p w14:paraId="4B893D7B" w14:textId="77777777" w:rsidR="006E269B" w:rsidRPr="0028083A" w:rsidRDefault="006E269B" w:rsidP="006E269B">
      <w:pPr>
        <w:pStyle w:val="Paragraphedeliste"/>
        <w:numPr>
          <w:ilvl w:val="0"/>
          <w:numId w:val="11"/>
        </w:numPr>
        <w:tabs>
          <w:tab w:val="left" w:pos="2100"/>
        </w:tabs>
        <w:spacing w:after="0" w:line="240" w:lineRule="auto"/>
        <w:ind w:right="0"/>
        <w:rPr>
          <w:rFonts w:cstheme="minorHAnsi"/>
        </w:rPr>
      </w:pPr>
      <w:r w:rsidRPr="0028083A">
        <w:rPr>
          <w:rFonts w:cstheme="minorHAnsi"/>
        </w:rPr>
        <w:t>Élaborer un arbre de solutions, qui servira de base à la stratégie de gestion à venir.</w:t>
      </w:r>
    </w:p>
    <w:p w14:paraId="6B08798A" w14:textId="77777777" w:rsidR="006E269B" w:rsidRPr="0028083A" w:rsidRDefault="006E269B" w:rsidP="006E269B">
      <w:pPr>
        <w:tabs>
          <w:tab w:val="left" w:pos="2100"/>
        </w:tabs>
        <w:rPr>
          <w:rFonts w:cstheme="minorHAnsi"/>
        </w:rPr>
      </w:pPr>
    </w:p>
    <w:p w14:paraId="3F2B8584" w14:textId="77777777" w:rsidR="006E269B" w:rsidRDefault="006E269B" w:rsidP="006E269B">
      <w:pPr>
        <w:tabs>
          <w:tab w:val="left" w:pos="2100"/>
        </w:tabs>
        <w:rPr>
          <w:rFonts w:cstheme="minorHAnsi"/>
        </w:rPr>
      </w:pPr>
      <w:r w:rsidRPr="0028083A">
        <w:rPr>
          <w:rFonts w:cstheme="minorHAnsi"/>
        </w:rPr>
        <w:t>Cette approche permettra de structurer le diagnostic et d’orienter efficacement les futures actions stratégiques et opérationnelles.</w:t>
      </w:r>
    </w:p>
    <w:p w14:paraId="25E0E391" w14:textId="406288C9" w:rsidR="002F2477" w:rsidRDefault="002F2477" w:rsidP="001F383B">
      <w:pPr>
        <w:spacing w:after="0" w:line="259" w:lineRule="auto"/>
        <w:ind w:left="0" w:right="0" w:firstLine="0"/>
        <w:jc w:val="left"/>
        <w:rPr>
          <w:rFonts w:ascii="Arial" w:eastAsia="Arial" w:hAnsi="Arial" w:cs="Arial"/>
        </w:rPr>
      </w:pPr>
    </w:p>
    <w:p w14:paraId="5139E2D3" w14:textId="52DD9687" w:rsidR="001D70BF" w:rsidRPr="00002407" w:rsidRDefault="00DD40D8" w:rsidP="00002407">
      <w:pPr>
        <w:pStyle w:val="Paragraphedeliste"/>
        <w:numPr>
          <w:ilvl w:val="0"/>
          <w:numId w:val="16"/>
        </w:numPr>
        <w:shd w:val="clear" w:color="auto" w:fill="4F81BD"/>
        <w:spacing w:after="78" w:line="266" w:lineRule="auto"/>
        <w:ind w:right="0"/>
        <w:jc w:val="left"/>
        <w:rPr>
          <w:b/>
          <w:color w:val="FFFFFF"/>
          <w:szCs w:val="24"/>
        </w:rPr>
      </w:pPr>
      <w:r w:rsidRPr="00002407">
        <w:rPr>
          <w:b/>
          <w:color w:val="FFFFFF"/>
          <w:szCs w:val="24"/>
        </w:rPr>
        <w:t>ACCOMPAGNEMENT A LA DEMARCHE D’ACTUALISATION DU PLAN DE GESTION UNIQUE</w:t>
      </w:r>
    </w:p>
    <w:p w14:paraId="16BA6503" w14:textId="77777777" w:rsidR="00697149" w:rsidRDefault="00697149" w:rsidP="00697149">
      <w:pPr>
        <w:autoSpaceDE w:val="0"/>
        <w:autoSpaceDN w:val="0"/>
        <w:adjustRightInd w:val="0"/>
        <w:spacing w:after="0" w:line="240" w:lineRule="auto"/>
        <w:ind w:right="0"/>
        <w:jc w:val="left"/>
        <w:rPr>
          <w:rFonts w:eastAsiaTheme="minorEastAsia"/>
          <w:b/>
          <w:bCs/>
          <w:sz w:val="28"/>
          <w:szCs w:val="28"/>
        </w:rPr>
      </w:pPr>
    </w:p>
    <w:p w14:paraId="1AEB6515" w14:textId="385B6C19" w:rsidR="003D3A59" w:rsidRDefault="003D3A59" w:rsidP="003D3A59">
      <w:pPr>
        <w:pStyle w:val="Style2"/>
        <w:numPr>
          <w:ilvl w:val="0"/>
          <w:numId w:val="0"/>
        </w:numPr>
        <w:jc w:val="both"/>
        <w:rPr>
          <w:rFonts w:cstheme="minorHAnsi"/>
          <w:sz w:val="24"/>
          <w:szCs w:val="24"/>
        </w:rPr>
      </w:pPr>
      <w:r w:rsidRPr="006F5E1B">
        <w:rPr>
          <w:rFonts w:cstheme="minorHAnsi"/>
          <w:sz w:val="24"/>
          <w:szCs w:val="24"/>
        </w:rPr>
        <w:t xml:space="preserve">Dans le cadre de cette actualisation, le Réseau </w:t>
      </w:r>
      <w:r w:rsidR="00C37E54">
        <w:rPr>
          <w:rFonts w:cstheme="minorHAnsi"/>
          <w:sz w:val="24"/>
          <w:szCs w:val="24"/>
        </w:rPr>
        <w:t xml:space="preserve">des sites majeurs de </w:t>
      </w:r>
      <w:r w:rsidRPr="006F5E1B">
        <w:rPr>
          <w:rFonts w:cstheme="minorHAnsi"/>
          <w:sz w:val="24"/>
          <w:szCs w:val="24"/>
        </w:rPr>
        <w:t>Vauban</w:t>
      </w:r>
      <w:r w:rsidR="00C37E54">
        <w:rPr>
          <w:rFonts w:cstheme="minorHAnsi"/>
          <w:sz w:val="24"/>
          <w:szCs w:val="24"/>
        </w:rPr>
        <w:t xml:space="preserve"> (Réseau Vauban)</w:t>
      </w:r>
      <w:r w:rsidRPr="006F5E1B">
        <w:rPr>
          <w:rFonts w:cstheme="minorHAnsi"/>
          <w:sz w:val="24"/>
          <w:szCs w:val="24"/>
        </w:rPr>
        <w:t> joue le rôle de coordinateur</w:t>
      </w:r>
      <w:r>
        <w:rPr>
          <w:rFonts w:cstheme="minorHAnsi"/>
          <w:sz w:val="24"/>
          <w:szCs w:val="24"/>
        </w:rPr>
        <w:t>.</w:t>
      </w:r>
      <w:r w:rsidRPr="003D3A59">
        <w:rPr>
          <w:rFonts w:cstheme="minorHAnsi"/>
          <w:sz w:val="24"/>
          <w:szCs w:val="24"/>
        </w:rPr>
        <w:t xml:space="preserve"> </w:t>
      </w:r>
      <w:r w:rsidRPr="006F5E1B">
        <w:rPr>
          <w:rFonts w:cstheme="minorHAnsi"/>
          <w:sz w:val="24"/>
          <w:szCs w:val="24"/>
        </w:rPr>
        <w:t>Il impulse à la démarche une dynamique et un phasage partagé et commun. Tout au long du travail, des temps de concertation et d’échanges entre les sites s</w:t>
      </w:r>
      <w:r>
        <w:rPr>
          <w:rFonts w:cstheme="minorHAnsi"/>
          <w:sz w:val="24"/>
          <w:szCs w:val="24"/>
        </w:rPr>
        <w:t>er</w:t>
      </w:r>
      <w:r w:rsidRPr="006F5E1B">
        <w:rPr>
          <w:rFonts w:cstheme="minorHAnsi"/>
          <w:sz w:val="24"/>
          <w:szCs w:val="24"/>
        </w:rPr>
        <w:t>ont organisés.</w:t>
      </w:r>
      <w:r>
        <w:rPr>
          <w:rFonts w:cstheme="minorHAnsi"/>
          <w:sz w:val="24"/>
          <w:szCs w:val="24"/>
        </w:rPr>
        <w:t xml:space="preserve"> </w:t>
      </w:r>
    </w:p>
    <w:p w14:paraId="7235742C" w14:textId="77777777" w:rsidR="00E928DE" w:rsidRDefault="00E928DE" w:rsidP="003D3A59">
      <w:pPr>
        <w:pStyle w:val="Style2"/>
        <w:numPr>
          <w:ilvl w:val="0"/>
          <w:numId w:val="0"/>
        </w:numPr>
        <w:jc w:val="both"/>
        <w:rPr>
          <w:rFonts w:cstheme="minorHAnsi"/>
          <w:sz w:val="24"/>
          <w:szCs w:val="24"/>
        </w:rPr>
      </w:pPr>
    </w:p>
    <w:p w14:paraId="4DFB2BEB" w14:textId="6692020A" w:rsidR="003D3A59" w:rsidRPr="006F5E1B" w:rsidRDefault="00E928DE" w:rsidP="00E928DE">
      <w:pPr>
        <w:pStyle w:val="Style2"/>
        <w:numPr>
          <w:ilvl w:val="0"/>
          <w:numId w:val="0"/>
        </w:numPr>
        <w:ind w:left="993" w:hanging="142"/>
        <w:jc w:val="both"/>
        <w:rPr>
          <w:rFonts w:cstheme="minorHAnsi"/>
          <w:sz w:val="24"/>
          <w:szCs w:val="24"/>
        </w:rPr>
      </w:pPr>
      <w:r>
        <w:rPr>
          <w:rFonts w:cstheme="minorHAnsi"/>
          <w:sz w:val="24"/>
          <w:szCs w:val="24"/>
        </w:rPr>
        <w:sym w:font="Wingdings" w:char="F0DC"/>
      </w:r>
      <w:r>
        <w:rPr>
          <w:rFonts w:cstheme="minorHAnsi"/>
          <w:sz w:val="24"/>
          <w:szCs w:val="24"/>
        </w:rPr>
        <w:t xml:space="preserve"> </w:t>
      </w:r>
      <w:r w:rsidR="003D3A59">
        <w:rPr>
          <w:rFonts w:cstheme="minorHAnsi"/>
          <w:sz w:val="24"/>
          <w:szCs w:val="24"/>
        </w:rPr>
        <w:t>Il sera demandé au prestataire de participer à certains temps de concertation jugés les plus stratégiques dans le cadre de cette mission</w:t>
      </w:r>
      <w:r w:rsidR="009F0D5F">
        <w:rPr>
          <w:rFonts w:cstheme="minorHAnsi"/>
          <w:sz w:val="24"/>
          <w:szCs w:val="24"/>
        </w:rPr>
        <w:t xml:space="preserve"> (Cf. Pilotage de l’étude </w:t>
      </w:r>
      <w:r w:rsidR="00002407">
        <w:rPr>
          <w:rFonts w:cstheme="minorHAnsi"/>
          <w:sz w:val="24"/>
          <w:szCs w:val="24"/>
        </w:rPr>
        <w:t>ci-après</w:t>
      </w:r>
      <w:r w:rsidR="009F0D5F">
        <w:rPr>
          <w:rFonts w:cstheme="minorHAnsi"/>
          <w:sz w:val="24"/>
          <w:szCs w:val="24"/>
        </w:rPr>
        <w:t>)</w:t>
      </w:r>
      <w:r w:rsidR="003D3A59">
        <w:rPr>
          <w:rFonts w:cstheme="minorHAnsi"/>
          <w:sz w:val="24"/>
          <w:szCs w:val="24"/>
        </w:rPr>
        <w:t xml:space="preserve">. Ces temps auront lieu </w:t>
      </w:r>
      <w:r w:rsidR="00002407">
        <w:rPr>
          <w:rFonts w:cstheme="minorHAnsi"/>
          <w:sz w:val="24"/>
          <w:szCs w:val="24"/>
        </w:rPr>
        <w:t>majoritairement</w:t>
      </w:r>
      <w:r w:rsidR="003D3A59">
        <w:rPr>
          <w:rFonts w:cstheme="minorHAnsi"/>
          <w:sz w:val="24"/>
          <w:szCs w:val="24"/>
        </w:rPr>
        <w:t xml:space="preserve"> en </w:t>
      </w:r>
      <w:r w:rsidR="00002407">
        <w:rPr>
          <w:rFonts w:cstheme="minorHAnsi"/>
          <w:sz w:val="24"/>
          <w:szCs w:val="24"/>
        </w:rPr>
        <w:t>visio</w:t>
      </w:r>
      <w:r w:rsidR="003D3A59">
        <w:rPr>
          <w:rFonts w:cstheme="minorHAnsi"/>
          <w:sz w:val="24"/>
          <w:szCs w:val="24"/>
        </w:rPr>
        <w:t xml:space="preserve"> conférence</w:t>
      </w:r>
      <w:r w:rsidR="009F0D5F">
        <w:rPr>
          <w:rFonts w:cstheme="minorHAnsi"/>
          <w:sz w:val="24"/>
          <w:szCs w:val="24"/>
        </w:rPr>
        <w:t>.</w:t>
      </w:r>
      <w:r w:rsidR="003D3A59">
        <w:rPr>
          <w:rFonts w:cstheme="minorHAnsi"/>
          <w:sz w:val="24"/>
          <w:szCs w:val="24"/>
        </w:rPr>
        <w:t xml:space="preserve"> </w:t>
      </w:r>
    </w:p>
    <w:p w14:paraId="788DCC46" w14:textId="37D0AD83" w:rsidR="003D3A59" w:rsidRPr="006F5E1B" w:rsidRDefault="003D3A59" w:rsidP="003D3A59">
      <w:pPr>
        <w:pStyle w:val="Style2"/>
        <w:numPr>
          <w:ilvl w:val="0"/>
          <w:numId w:val="0"/>
        </w:numPr>
        <w:spacing w:after="240"/>
        <w:jc w:val="both"/>
        <w:rPr>
          <w:rFonts w:cstheme="minorHAnsi"/>
          <w:sz w:val="24"/>
          <w:szCs w:val="24"/>
        </w:rPr>
      </w:pPr>
    </w:p>
    <w:p w14:paraId="3CAA750A" w14:textId="73A18B7F" w:rsidR="003D3A59" w:rsidRDefault="003D3A59" w:rsidP="003D3A59">
      <w:pPr>
        <w:pStyle w:val="Style2"/>
        <w:numPr>
          <w:ilvl w:val="0"/>
          <w:numId w:val="0"/>
        </w:numPr>
        <w:ind w:left="360"/>
        <w:jc w:val="both"/>
        <w:rPr>
          <w:rFonts w:cstheme="minorHAnsi"/>
          <w:sz w:val="24"/>
          <w:szCs w:val="24"/>
        </w:rPr>
      </w:pPr>
      <w:r>
        <w:rPr>
          <w:rFonts w:cstheme="minorHAnsi"/>
          <w:sz w:val="24"/>
          <w:szCs w:val="24"/>
        </w:rPr>
        <w:t xml:space="preserve">Le Réseau Vauban aura pour mission de réaliser </w:t>
      </w:r>
      <w:r w:rsidRPr="006F5E1B">
        <w:rPr>
          <w:rFonts w:cstheme="minorHAnsi"/>
          <w:sz w:val="24"/>
          <w:szCs w:val="24"/>
        </w:rPr>
        <w:t>une partie du bilan du plan de gestion 2019-2024 et synthétise</w:t>
      </w:r>
      <w:r>
        <w:rPr>
          <w:rFonts w:cstheme="minorHAnsi"/>
          <w:sz w:val="24"/>
          <w:szCs w:val="24"/>
        </w:rPr>
        <w:t>r</w:t>
      </w:r>
      <w:r w:rsidRPr="006F5E1B">
        <w:rPr>
          <w:rFonts w:cstheme="minorHAnsi"/>
          <w:sz w:val="24"/>
          <w:szCs w:val="24"/>
        </w:rPr>
        <w:t xml:space="preserve"> les éléments de bilan transmis par les sites</w:t>
      </w:r>
      <w:r>
        <w:rPr>
          <w:rFonts w:cstheme="minorHAnsi"/>
          <w:sz w:val="24"/>
          <w:szCs w:val="24"/>
        </w:rPr>
        <w:t xml:space="preserve"> (Cf</w:t>
      </w:r>
      <w:r w:rsidR="009F0D5F">
        <w:rPr>
          <w:rFonts w:cstheme="minorHAnsi"/>
          <w:sz w:val="24"/>
          <w:szCs w:val="24"/>
        </w:rPr>
        <w:t>. ci-après « </w:t>
      </w:r>
      <w:r>
        <w:rPr>
          <w:rFonts w:cstheme="minorHAnsi"/>
          <w:sz w:val="24"/>
          <w:szCs w:val="24"/>
        </w:rPr>
        <w:t>évaluation des plans de gestion des sites</w:t>
      </w:r>
      <w:r w:rsidR="009F0D5F">
        <w:rPr>
          <w:rFonts w:cstheme="minorHAnsi"/>
          <w:sz w:val="24"/>
          <w:szCs w:val="24"/>
        </w:rPr>
        <w:t> »</w:t>
      </w:r>
      <w:r>
        <w:rPr>
          <w:rFonts w:cstheme="minorHAnsi"/>
          <w:sz w:val="24"/>
          <w:szCs w:val="24"/>
        </w:rPr>
        <w:t>)</w:t>
      </w:r>
      <w:r w:rsidRPr="006F5E1B">
        <w:rPr>
          <w:rFonts w:cstheme="minorHAnsi"/>
          <w:sz w:val="24"/>
          <w:szCs w:val="24"/>
        </w:rPr>
        <w:t>. Il prend</w:t>
      </w:r>
      <w:r>
        <w:rPr>
          <w:rFonts w:cstheme="minorHAnsi"/>
          <w:sz w:val="24"/>
          <w:szCs w:val="24"/>
        </w:rPr>
        <w:t>ra</w:t>
      </w:r>
      <w:r w:rsidRPr="006F5E1B">
        <w:rPr>
          <w:rFonts w:cstheme="minorHAnsi"/>
          <w:sz w:val="24"/>
          <w:szCs w:val="24"/>
        </w:rPr>
        <w:t xml:space="preserve"> en charge, de manière plus spécifique, la rédaction et le portage de certaines parties du plan de gestion.</w:t>
      </w:r>
      <w:r>
        <w:rPr>
          <w:rFonts w:cstheme="minorHAnsi"/>
          <w:sz w:val="24"/>
          <w:szCs w:val="24"/>
        </w:rPr>
        <w:t xml:space="preserve"> </w:t>
      </w:r>
      <w:r w:rsidRPr="006F5E1B">
        <w:rPr>
          <w:rFonts w:cstheme="minorHAnsi"/>
          <w:sz w:val="24"/>
          <w:szCs w:val="24"/>
        </w:rPr>
        <w:t>Il centralise</w:t>
      </w:r>
      <w:r>
        <w:rPr>
          <w:rFonts w:cstheme="minorHAnsi"/>
          <w:sz w:val="24"/>
          <w:szCs w:val="24"/>
        </w:rPr>
        <w:t>ra</w:t>
      </w:r>
      <w:r w:rsidRPr="006F5E1B">
        <w:rPr>
          <w:rFonts w:cstheme="minorHAnsi"/>
          <w:sz w:val="24"/>
          <w:szCs w:val="24"/>
        </w:rPr>
        <w:t xml:space="preserve"> et harmonise</w:t>
      </w:r>
      <w:r>
        <w:rPr>
          <w:rFonts w:cstheme="minorHAnsi"/>
          <w:sz w:val="24"/>
          <w:szCs w:val="24"/>
        </w:rPr>
        <w:t>ra</w:t>
      </w:r>
      <w:r w:rsidRPr="006F5E1B">
        <w:rPr>
          <w:rFonts w:cstheme="minorHAnsi"/>
          <w:sz w:val="24"/>
          <w:szCs w:val="24"/>
        </w:rPr>
        <w:t xml:space="preserve"> le plan de gestion tant sur le fond que sur la forme. </w:t>
      </w:r>
      <w:r>
        <w:rPr>
          <w:rFonts w:cstheme="minorHAnsi"/>
          <w:sz w:val="24"/>
          <w:szCs w:val="24"/>
        </w:rPr>
        <w:t>Toutefois, les sites devront également produire des parties rédig</w:t>
      </w:r>
      <w:r w:rsidR="00E928DE">
        <w:rPr>
          <w:rFonts w:cstheme="minorHAnsi"/>
          <w:sz w:val="24"/>
          <w:szCs w:val="24"/>
        </w:rPr>
        <w:t>ées</w:t>
      </w:r>
      <w:r>
        <w:rPr>
          <w:rFonts w:cstheme="minorHAnsi"/>
          <w:sz w:val="24"/>
          <w:szCs w:val="24"/>
        </w:rPr>
        <w:t xml:space="preserve"> concernant leur site.</w:t>
      </w:r>
    </w:p>
    <w:p w14:paraId="07477BCF" w14:textId="77777777" w:rsidR="00E928DE" w:rsidRDefault="00E928DE" w:rsidP="003D3A59">
      <w:pPr>
        <w:pStyle w:val="Style2"/>
        <w:numPr>
          <w:ilvl w:val="0"/>
          <w:numId w:val="0"/>
        </w:numPr>
        <w:ind w:left="360"/>
        <w:jc w:val="both"/>
        <w:rPr>
          <w:rFonts w:cstheme="minorHAnsi"/>
          <w:sz w:val="24"/>
          <w:szCs w:val="24"/>
        </w:rPr>
      </w:pPr>
    </w:p>
    <w:p w14:paraId="12F5D94B" w14:textId="7913BC22" w:rsidR="003D3A59" w:rsidRDefault="00E928DE" w:rsidP="00E928DE">
      <w:pPr>
        <w:pStyle w:val="Style2"/>
        <w:numPr>
          <w:ilvl w:val="0"/>
          <w:numId w:val="0"/>
        </w:numPr>
        <w:ind w:left="993" w:hanging="142"/>
        <w:jc w:val="both"/>
        <w:rPr>
          <w:rFonts w:cstheme="minorHAnsi"/>
          <w:sz w:val="24"/>
          <w:szCs w:val="24"/>
        </w:rPr>
      </w:pPr>
      <w:r>
        <w:rPr>
          <w:rFonts w:cstheme="minorHAnsi"/>
          <w:sz w:val="24"/>
          <w:szCs w:val="24"/>
        </w:rPr>
        <w:sym w:font="Wingdings" w:char="F0DC"/>
      </w:r>
      <w:r>
        <w:rPr>
          <w:rFonts w:cstheme="minorHAnsi"/>
          <w:sz w:val="24"/>
          <w:szCs w:val="24"/>
        </w:rPr>
        <w:t xml:space="preserve"> </w:t>
      </w:r>
      <w:r w:rsidR="003D3A59">
        <w:rPr>
          <w:rFonts w:cstheme="minorHAnsi"/>
          <w:sz w:val="24"/>
          <w:szCs w:val="24"/>
        </w:rPr>
        <w:t xml:space="preserve">Aussi, il est demandé au prestataire de venir en appui aux sites pour cette rédaction. Plus spécifiquement sur : </w:t>
      </w:r>
    </w:p>
    <w:p w14:paraId="048804DC" w14:textId="77777777" w:rsidR="00E72B3A" w:rsidRDefault="00E72B3A" w:rsidP="00E928DE">
      <w:pPr>
        <w:pStyle w:val="Style2"/>
        <w:numPr>
          <w:ilvl w:val="0"/>
          <w:numId w:val="0"/>
        </w:numPr>
        <w:ind w:left="993" w:hanging="142"/>
        <w:jc w:val="both"/>
        <w:rPr>
          <w:rFonts w:cstheme="minorHAnsi"/>
          <w:sz w:val="24"/>
          <w:szCs w:val="24"/>
        </w:rPr>
      </w:pPr>
    </w:p>
    <w:p w14:paraId="302EAD12" w14:textId="4B402DF5" w:rsidR="00E72B3A" w:rsidRPr="00DF3E77" w:rsidRDefault="009F0D5F" w:rsidP="00207B6D">
      <w:pPr>
        <w:pStyle w:val="Style2"/>
        <w:numPr>
          <w:ilvl w:val="0"/>
          <w:numId w:val="0"/>
        </w:numPr>
        <w:ind w:left="2208"/>
        <w:jc w:val="both"/>
        <w:rPr>
          <w:rFonts w:cstheme="minorHAnsi"/>
          <w:b/>
          <w:bCs/>
          <w:sz w:val="24"/>
          <w:szCs w:val="24"/>
        </w:rPr>
      </w:pPr>
      <w:r w:rsidRPr="00DF3E77">
        <w:rPr>
          <w:rFonts w:cstheme="minorHAnsi"/>
          <w:b/>
          <w:bCs/>
          <w:sz w:val="24"/>
          <w:szCs w:val="24"/>
        </w:rPr>
        <w:t xml:space="preserve">1/ </w:t>
      </w:r>
      <w:r w:rsidR="003D3A59" w:rsidRPr="00DF3E77">
        <w:rPr>
          <w:rFonts w:cstheme="minorHAnsi"/>
          <w:b/>
          <w:bCs/>
          <w:sz w:val="24"/>
          <w:szCs w:val="24"/>
        </w:rPr>
        <w:t>La mise à jour des parties spécifiques de chaque site</w:t>
      </w:r>
      <w:r w:rsidR="00060952" w:rsidRPr="00DF3E77">
        <w:rPr>
          <w:rFonts w:cstheme="minorHAnsi"/>
          <w:b/>
          <w:bCs/>
          <w:sz w:val="24"/>
          <w:szCs w:val="24"/>
        </w:rPr>
        <w:t xml:space="preserve">. </w:t>
      </w:r>
    </w:p>
    <w:p w14:paraId="69353225" w14:textId="3A7C49F3" w:rsidR="00E72B3A" w:rsidRPr="009F0D5F" w:rsidRDefault="00E72B3A" w:rsidP="00D07E65">
      <w:pPr>
        <w:pStyle w:val="Paragraphedeliste"/>
        <w:numPr>
          <w:ilvl w:val="0"/>
          <w:numId w:val="12"/>
        </w:numPr>
        <w:autoSpaceDE w:val="0"/>
        <w:autoSpaceDN w:val="0"/>
        <w:adjustRightInd w:val="0"/>
        <w:spacing w:after="0" w:line="240" w:lineRule="auto"/>
        <w:ind w:right="0"/>
        <w:rPr>
          <w:sz w:val="22"/>
        </w:rPr>
      </w:pPr>
      <w:r w:rsidRPr="009F0D5F">
        <w:rPr>
          <w:rFonts w:eastAsiaTheme="minorEastAsia"/>
          <w:sz w:val="22"/>
          <w:u w:val="single"/>
        </w:rPr>
        <w:t>Présentation du territoire :</w:t>
      </w:r>
      <w:r w:rsidRPr="009F0D5F">
        <w:rPr>
          <w:rFonts w:eastAsiaTheme="minorEastAsia"/>
          <w:sz w:val="22"/>
        </w:rPr>
        <w:t xml:space="preserve"> </w:t>
      </w:r>
      <w:r w:rsidRPr="009F0D5F">
        <w:rPr>
          <w:sz w:val="22"/>
        </w:rPr>
        <w:t xml:space="preserve">Evoquer la situation géographique, les données démographiques, économiques, les caractéristiques urbaines, </w:t>
      </w:r>
      <w:r w:rsidRPr="009F0D5F">
        <w:rPr>
          <w:i/>
          <w:iCs/>
          <w:sz w:val="22"/>
        </w:rPr>
        <w:t>etc</w:t>
      </w:r>
      <w:r w:rsidRPr="009F0D5F">
        <w:rPr>
          <w:sz w:val="22"/>
        </w:rPr>
        <w:t>. en incluant les évolutions depuis 2019.</w:t>
      </w:r>
    </w:p>
    <w:p w14:paraId="5EB3FDD0" w14:textId="15585634" w:rsidR="00E72B3A" w:rsidRPr="009F0D5F" w:rsidRDefault="00E72B3A" w:rsidP="00D07E65">
      <w:pPr>
        <w:pStyle w:val="Paragraphedeliste"/>
        <w:numPr>
          <w:ilvl w:val="0"/>
          <w:numId w:val="12"/>
        </w:numPr>
        <w:autoSpaceDE w:val="0"/>
        <w:autoSpaceDN w:val="0"/>
        <w:adjustRightInd w:val="0"/>
        <w:spacing w:after="0" w:line="240" w:lineRule="auto"/>
        <w:ind w:right="0"/>
        <w:rPr>
          <w:sz w:val="22"/>
        </w:rPr>
      </w:pPr>
      <w:r w:rsidRPr="009F0D5F">
        <w:rPr>
          <w:rFonts w:eastAsiaTheme="minorEastAsia"/>
          <w:sz w:val="22"/>
          <w:u w:val="single"/>
        </w:rPr>
        <w:t>Particularités du site :</w:t>
      </w:r>
      <w:r w:rsidRPr="009F0D5F">
        <w:rPr>
          <w:rFonts w:eastAsiaTheme="minorEastAsia"/>
          <w:sz w:val="22"/>
        </w:rPr>
        <w:t xml:space="preserve"> </w:t>
      </w:r>
      <w:r w:rsidRPr="009F0D5F">
        <w:rPr>
          <w:sz w:val="22"/>
        </w:rPr>
        <w:t xml:space="preserve">Evoquer les dispositifs de protection juridiques, les caractéristiques patrimoniales, les données et informations liées au tourisme, à la valorisation culturelle, l’histoire, l’identification des pressions que peuvent subir les valeurs du site, les dispositifs de gestion existants, </w:t>
      </w:r>
      <w:r w:rsidRPr="009F0D5F">
        <w:rPr>
          <w:i/>
          <w:iCs/>
          <w:sz w:val="22"/>
        </w:rPr>
        <w:t>etc</w:t>
      </w:r>
      <w:r w:rsidRPr="009F0D5F">
        <w:rPr>
          <w:sz w:val="22"/>
        </w:rPr>
        <w:t>.</w:t>
      </w:r>
    </w:p>
    <w:p w14:paraId="375E3D8C" w14:textId="123B0C59" w:rsidR="00E72B3A" w:rsidRPr="009F0D5F" w:rsidRDefault="00E72B3A" w:rsidP="00D07E65">
      <w:pPr>
        <w:pStyle w:val="Paragraphedeliste"/>
        <w:numPr>
          <w:ilvl w:val="0"/>
          <w:numId w:val="12"/>
        </w:numPr>
        <w:autoSpaceDE w:val="0"/>
        <w:autoSpaceDN w:val="0"/>
        <w:adjustRightInd w:val="0"/>
        <w:spacing w:after="0" w:line="240" w:lineRule="auto"/>
        <w:ind w:right="0"/>
        <w:rPr>
          <w:rFonts w:cstheme="minorHAnsi"/>
          <w:sz w:val="22"/>
        </w:rPr>
      </w:pPr>
      <w:r w:rsidRPr="009F0D5F">
        <w:rPr>
          <w:rFonts w:eastAsiaTheme="minorEastAsia"/>
          <w:sz w:val="22"/>
          <w:u w:val="single"/>
        </w:rPr>
        <w:t>Importance du site dans l’œuvre et sur le territoire :</w:t>
      </w:r>
      <w:r w:rsidRPr="009F0D5F">
        <w:rPr>
          <w:rFonts w:eastAsiaTheme="minorEastAsia"/>
          <w:sz w:val="22"/>
        </w:rPr>
        <w:t xml:space="preserve"> Un site est inscrit au </w:t>
      </w:r>
      <w:r w:rsidR="00C37E54">
        <w:rPr>
          <w:rFonts w:eastAsiaTheme="minorEastAsia"/>
          <w:sz w:val="22"/>
        </w:rPr>
        <w:t>p</w:t>
      </w:r>
      <w:r w:rsidR="00C37E54" w:rsidRPr="009F0D5F">
        <w:rPr>
          <w:rFonts w:eastAsiaTheme="minorEastAsia"/>
          <w:sz w:val="22"/>
        </w:rPr>
        <w:t xml:space="preserve">atrimoine </w:t>
      </w:r>
      <w:r w:rsidRPr="009F0D5F">
        <w:rPr>
          <w:rFonts w:eastAsiaTheme="minorEastAsia"/>
          <w:sz w:val="22"/>
        </w:rPr>
        <w:t xml:space="preserve">mondial parce qu’il a une valeur d’une telle importance qu’il doit être préservé pour les générations présentes et futures.  Il paraît donc essentiel de rappeler l’importance de chaque site, de rappeler les </w:t>
      </w:r>
      <w:r w:rsidRPr="009F0D5F">
        <w:rPr>
          <w:rFonts w:eastAsiaTheme="minorEastAsia"/>
          <w:sz w:val="22"/>
        </w:rPr>
        <w:lastRenderedPageBreak/>
        <w:t xml:space="preserve">caractéristiques marquant l’importance et la présence indispensable de chaque site au sein du Réseau Vauban. </w:t>
      </w:r>
    </w:p>
    <w:p w14:paraId="735A2095" w14:textId="77777777" w:rsidR="00E72B3A" w:rsidRPr="00DF3E77" w:rsidRDefault="00E72B3A" w:rsidP="00E72B3A">
      <w:pPr>
        <w:pStyle w:val="Style2"/>
        <w:numPr>
          <w:ilvl w:val="0"/>
          <w:numId w:val="0"/>
        </w:numPr>
        <w:jc w:val="both"/>
        <w:rPr>
          <w:rFonts w:cstheme="minorHAnsi"/>
          <w:b/>
          <w:bCs/>
          <w:sz w:val="24"/>
          <w:szCs w:val="24"/>
        </w:rPr>
      </w:pPr>
    </w:p>
    <w:p w14:paraId="1C4510E7" w14:textId="0A6536FE" w:rsidR="00DF3E77" w:rsidRPr="00DF3E77" w:rsidRDefault="009F0D5F" w:rsidP="00DF3E77">
      <w:pPr>
        <w:pStyle w:val="Style2"/>
        <w:numPr>
          <w:ilvl w:val="0"/>
          <w:numId w:val="0"/>
        </w:numPr>
        <w:ind w:left="2208"/>
        <w:jc w:val="both"/>
        <w:rPr>
          <w:rFonts w:cstheme="minorHAnsi"/>
          <w:b/>
          <w:bCs/>
          <w:i/>
          <w:sz w:val="24"/>
          <w:szCs w:val="24"/>
        </w:rPr>
      </w:pPr>
      <w:r w:rsidRPr="00DF3E77">
        <w:rPr>
          <w:rFonts w:cstheme="minorHAnsi"/>
          <w:b/>
          <w:bCs/>
          <w:sz w:val="24"/>
          <w:szCs w:val="24"/>
        </w:rPr>
        <w:t xml:space="preserve">2/ </w:t>
      </w:r>
      <w:r w:rsidR="00060952" w:rsidRPr="00DF3E77">
        <w:rPr>
          <w:rFonts w:cstheme="minorHAnsi"/>
          <w:b/>
          <w:bCs/>
          <w:sz w:val="24"/>
          <w:szCs w:val="24"/>
        </w:rPr>
        <w:t>La rédaction sur les thèmes nouveaux</w:t>
      </w:r>
      <w:r w:rsidR="008F4916" w:rsidRPr="00DF3E77">
        <w:rPr>
          <w:rFonts w:cstheme="minorHAnsi"/>
          <w:b/>
          <w:bCs/>
          <w:sz w:val="24"/>
          <w:szCs w:val="24"/>
        </w:rPr>
        <w:t xml:space="preserve"> (zone</w:t>
      </w:r>
      <w:r w:rsidR="00002407">
        <w:rPr>
          <w:rFonts w:cstheme="minorHAnsi"/>
          <w:b/>
          <w:bCs/>
          <w:sz w:val="24"/>
          <w:szCs w:val="24"/>
        </w:rPr>
        <w:t>s</w:t>
      </w:r>
      <w:r w:rsidR="008F4916" w:rsidRPr="00DF3E77">
        <w:rPr>
          <w:rFonts w:cstheme="minorHAnsi"/>
          <w:b/>
          <w:bCs/>
          <w:sz w:val="24"/>
          <w:szCs w:val="24"/>
        </w:rPr>
        <w:t xml:space="preserve"> tampon, attributs…).</w:t>
      </w:r>
      <w:r w:rsidR="00DF3E77" w:rsidRPr="00DF3E77">
        <w:rPr>
          <w:rFonts w:cstheme="minorHAnsi"/>
          <w:b/>
          <w:bCs/>
          <w:i/>
          <w:sz w:val="24"/>
          <w:szCs w:val="24"/>
        </w:rPr>
        <w:t xml:space="preserve"> </w:t>
      </w:r>
    </w:p>
    <w:p w14:paraId="63D1369E" w14:textId="75D63883" w:rsidR="00207B6D" w:rsidRDefault="00DF3E77" w:rsidP="00D07E65">
      <w:pPr>
        <w:pStyle w:val="Style1"/>
        <w:numPr>
          <w:ilvl w:val="0"/>
          <w:numId w:val="14"/>
        </w:numPr>
        <w:ind w:left="567" w:right="281"/>
        <w:jc w:val="both"/>
        <w:rPr>
          <w:rFonts w:ascii="Calibri" w:eastAsiaTheme="minorEastAsia" w:hAnsi="Calibri" w:cs="Calibri"/>
          <w:color w:val="000000"/>
          <w:sz w:val="22"/>
          <w:szCs w:val="22"/>
        </w:rPr>
      </w:pPr>
      <w:r w:rsidRPr="00DF3E77">
        <w:rPr>
          <w:rFonts w:ascii="Calibri" w:eastAsiaTheme="minorEastAsia" w:hAnsi="Calibri" w:cs="Calibri"/>
          <w:color w:val="000000"/>
          <w:sz w:val="22"/>
          <w:szCs w:val="22"/>
        </w:rPr>
        <w:t xml:space="preserve">Pour enrichir ces enjeux et faire face aux nouveaux défis, des axes parfois transversaux doivent être abordés dans cette actualisation de plan de gestion. Ils découlent tant des textes de référence que des constats faits suite au </w:t>
      </w:r>
      <w:r w:rsidR="00C37E54">
        <w:rPr>
          <w:rFonts w:ascii="Calibri" w:eastAsiaTheme="minorEastAsia" w:hAnsi="Calibri" w:cs="Calibri"/>
          <w:color w:val="000000"/>
          <w:sz w:val="22"/>
          <w:szCs w:val="22"/>
        </w:rPr>
        <w:t>R</w:t>
      </w:r>
      <w:r w:rsidR="00C37E54" w:rsidRPr="00DF3E77">
        <w:rPr>
          <w:rFonts w:ascii="Calibri" w:eastAsiaTheme="minorEastAsia" w:hAnsi="Calibri" w:cs="Calibri"/>
          <w:color w:val="000000"/>
          <w:sz w:val="22"/>
          <w:szCs w:val="22"/>
        </w:rPr>
        <w:t xml:space="preserve">apport </w:t>
      </w:r>
      <w:r w:rsidRPr="00DF3E77">
        <w:rPr>
          <w:rFonts w:ascii="Calibri" w:eastAsiaTheme="minorEastAsia" w:hAnsi="Calibri" w:cs="Calibri"/>
          <w:color w:val="000000"/>
          <w:sz w:val="22"/>
          <w:szCs w:val="22"/>
        </w:rPr>
        <w:t>périodique rendu en 2023</w:t>
      </w:r>
      <w:r w:rsidR="00C37E54">
        <w:rPr>
          <w:rFonts w:ascii="Calibri" w:eastAsiaTheme="minorEastAsia" w:hAnsi="Calibri" w:cs="Calibri"/>
          <w:color w:val="000000"/>
          <w:sz w:val="22"/>
          <w:szCs w:val="22"/>
        </w:rPr>
        <w:t xml:space="preserve"> à l’UNESCO</w:t>
      </w:r>
      <w:r w:rsidRPr="00DF3E77">
        <w:rPr>
          <w:rFonts w:ascii="Calibri" w:eastAsiaTheme="minorEastAsia" w:hAnsi="Calibri" w:cs="Calibri"/>
          <w:color w:val="000000"/>
          <w:sz w:val="22"/>
          <w:szCs w:val="22"/>
        </w:rPr>
        <w:t xml:space="preserve">. A ce jour ont été définis les axes suivants : </w:t>
      </w:r>
      <w:r w:rsidR="001B7A36">
        <w:rPr>
          <w:rFonts w:ascii="Calibri" w:eastAsiaTheme="minorEastAsia" w:hAnsi="Calibri" w:cs="Calibri"/>
          <w:color w:val="000000"/>
          <w:sz w:val="22"/>
          <w:szCs w:val="22"/>
        </w:rPr>
        <w:t>l</w:t>
      </w:r>
      <w:r w:rsidR="001B7A36" w:rsidRPr="00DF3E77">
        <w:rPr>
          <w:rFonts w:ascii="Calibri" w:eastAsiaTheme="minorEastAsia" w:hAnsi="Calibri" w:cs="Calibri"/>
          <w:color w:val="000000"/>
          <w:sz w:val="22"/>
          <w:szCs w:val="22"/>
        </w:rPr>
        <w:t xml:space="preserve">a </w:t>
      </w:r>
      <w:r w:rsidRPr="00DF3E77">
        <w:rPr>
          <w:rFonts w:ascii="Calibri" w:eastAsiaTheme="minorEastAsia" w:hAnsi="Calibri" w:cs="Calibri"/>
          <w:color w:val="000000"/>
          <w:sz w:val="22"/>
          <w:szCs w:val="22"/>
        </w:rPr>
        <w:t>conservation</w:t>
      </w:r>
      <w:r w:rsidR="003A71FD">
        <w:rPr>
          <w:rFonts w:ascii="Calibri" w:eastAsiaTheme="minorEastAsia" w:hAnsi="Calibri" w:cs="Calibri"/>
          <w:color w:val="000000"/>
          <w:sz w:val="22"/>
          <w:szCs w:val="22"/>
        </w:rPr>
        <w:t xml:space="preserve"> du bien</w:t>
      </w:r>
      <w:r w:rsidRPr="00DF3E77">
        <w:rPr>
          <w:rFonts w:ascii="Calibri" w:eastAsiaTheme="minorEastAsia" w:hAnsi="Calibri" w:cs="Calibri"/>
          <w:color w:val="000000"/>
          <w:sz w:val="22"/>
          <w:szCs w:val="22"/>
        </w:rPr>
        <w:t xml:space="preserve"> et les </w:t>
      </w:r>
      <w:r w:rsidR="003A71FD">
        <w:rPr>
          <w:rFonts w:ascii="Calibri" w:eastAsiaTheme="minorEastAsia" w:hAnsi="Calibri" w:cs="Calibri"/>
          <w:color w:val="000000"/>
          <w:sz w:val="22"/>
          <w:szCs w:val="22"/>
        </w:rPr>
        <w:t>outils</w:t>
      </w:r>
      <w:r w:rsidRPr="00DF3E77">
        <w:rPr>
          <w:rFonts w:ascii="Calibri" w:eastAsiaTheme="minorEastAsia" w:hAnsi="Calibri" w:cs="Calibri"/>
          <w:color w:val="000000"/>
          <w:sz w:val="22"/>
          <w:szCs w:val="22"/>
        </w:rPr>
        <w:t xml:space="preserve"> de suivi</w:t>
      </w:r>
      <w:r w:rsidR="003A71FD">
        <w:rPr>
          <w:rFonts w:ascii="Calibri" w:eastAsiaTheme="minorEastAsia" w:hAnsi="Calibri" w:cs="Calibri"/>
          <w:color w:val="000000"/>
          <w:sz w:val="22"/>
          <w:szCs w:val="22"/>
        </w:rPr>
        <w:t xml:space="preserve"> de cette conservation</w:t>
      </w:r>
      <w:r w:rsidRPr="00DF3E77">
        <w:rPr>
          <w:rFonts w:ascii="Calibri" w:eastAsiaTheme="minorEastAsia" w:hAnsi="Calibri" w:cs="Calibri"/>
          <w:color w:val="000000"/>
          <w:sz w:val="22"/>
          <w:szCs w:val="22"/>
        </w:rPr>
        <w:t xml:space="preserve">, </w:t>
      </w:r>
      <w:r w:rsidR="001B7A36">
        <w:rPr>
          <w:rFonts w:ascii="Calibri" w:eastAsiaTheme="minorEastAsia" w:hAnsi="Calibri" w:cs="Calibri"/>
          <w:color w:val="000000"/>
          <w:sz w:val="22"/>
          <w:szCs w:val="22"/>
        </w:rPr>
        <w:t>l</w:t>
      </w:r>
      <w:r w:rsidR="001B7A36" w:rsidRPr="00DF3E77">
        <w:rPr>
          <w:rFonts w:ascii="Calibri" w:eastAsiaTheme="minorEastAsia" w:hAnsi="Calibri" w:cs="Calibri"/>
          <w:color w:val="000000"/>
          <w:sz w:val="22"/>
          <w:szCs w:val="22"/>
        </w:rPr>
        <w:t xml:space="preserve">a </w:t>
      </w:r>
      <w:r w:rsidRPr="00DF3E77">
        <w:rPr>
          <w:rFonts w:ascii="Calibri" w:eastAsiaTheme="minorEastAsia" w:hAnsi="Calibri" w:cs="Calibri"/>
          <w:color w:val="000000"/>
          <w:sz w:val="22"/>
          <w:szCs w:val="22"/>
        </w:rPr>
        <w:t>révision de la zone tampon</w:t>
      </w:r>
      <w:r w:rsidR="001B7A36">
        <w:rPr>
          <w:rFonts w:ascii="Calibri" w:eastAsiaTheme="minorEastAsia" w:hAnsi="Calibri" w:cs="Calibri"/>
          <w:color w:val="000000"/>
          <w:sz w:val="22"/>
          <w:szCs w:val="22"/>
        </w:rPr>
        <w:t>,</w:t>
      </w:r>
      <w:r w:rsidRPr="00DF3E77">
        <w:rPr>
          <w:rFonts w:ascii="Calibri" w:eastAsiaTheme="minorEastAsia" w:hAnsi="Calibri" w:cs="Calibri"/>
          <w:color w:val="000000"/>
          <w:sz w:val="22"/>
          <w:szCs w:val="22"/>
        </w:rPr>
        <w:t> </w:t>
      </w:r>
      <w:r w:rsidR="001B7A36">
        <w:rPr>
          <w:rFonts w:ascii="Calibri" w:eastAsiaTheme="minorEastAsia" w:hAnsi="Calibri" w:cs="Calibri"/>
          <w:color w:val="000000"/>
          <w:sz w:val="22"/>
          <w:szCs w:val="22"/>
        </w:rPr>
        <w:t>l</w:t>
      </w:r>
      <w:r w:rsidR="001B7A36" w:rsidRPr="00DF3E77">
        <w:rPr>
          <w:rFonts w:ascii="Calibri" w:eastAsiaTheme="minorEastAsia" w:hAnsi="Calibri" w:cs="Calibri"/>
          <w:color w:val="000000"/>
          <w:sz w:val="22"/>
          <w:szCs w:val="22"/>
        </w:rPr>
        <w:t xml:space="preserve">es </w:t>
      </w:r>
      <w:r w:rsidRPr="00DF3E77">
        <w:rPr>
          <w:rFonts w:ascii="Calibri" w:eastAsiaTheme="minorEastAsia" w:hAnsi="Calibri" w:cs="Calibri"/>
          <w:color w:val="000000"/>
          <w:sz w:val="22"/>
          <w:szCs w:val="22"/>
        </w:rPr>
        <w:t xml:space="preserve">documents d’urbanisme, </w:t>
      </w:r>
      <w:r w:rsidR="001B7A36">
        <w:rPr>
          <w:rFonts w:ascii="Calibri" w:eastAsiaTheme="minorEastAsia" w:hAnsi="Calibri" w:cs="Calibri"/>
          <w:color w:val="000000"/>
          <w:sz w:val="22"/>
          <w:szCs w:val="22"/>
        </w:rPr>
        <w:t>l</w:t>
      </w:r>
      <w:r w:rsidR="001B7A36" w:rsidRPr="00DF3E77">
        <w:rPr>
          <w:rFonts w:ascii="Calibri" w:eastAsiaTheme="minorEastAsia" w:hAnsi="Calibri" w:cs="Calibri"/>
          <w:color w:val="000000"/>
          <w:sz w:val="22"/>
          <w:szCs w:val="22"/>
        </w:rPr>
        <w:t xml:space="preserve">e </w:t>
      </w:r>
      <w:r w:rsidRPr="00DF3E77">
        <w:rPr>
          <w:rFonts w:ascii="Calibri" w:eastAsiaTheme="minorEastAsia" w:hAnsi="Calibri" w:cs="Calibri"/>
          <w:color w:val="000000"/>
          <w:sz w:val="22"/>
          <w:szCs w:val="22"/>
        </w:rPr>
        <w:t>changement climatique et le développement durable</w:t>
      </w:r>
      <w:r w:rsidR="00C37E54">
        <w:rPr>
          <w:rFonts w:ascii="Calibri" w:eastAsiaTheme="minorEastAsia" w:hAnsi="Calibri" w:cs="Calibri"/>
          <w:color w:val="000000"/>
          <w:sz w:val="22"/>
          <w:szCs w:val="22"/>
        </w:rPr>
        <w:t xml:space="preserve">, et </w:t>
      </w:r>
      <w:r w:rsidR="003A71FD">
        <w:rPr>
          <w:rFonts w:ascii="Calibri" w:eastAsiaTheme="minorEastAsia" w:hAnsi="Calibri" w:cs="Calibri"/>
          <w:color w:val="000000"/>
          <w:sz w:val="22"/>
          <w:szCs w:val="22"/>
        </w:rPr>
        <w:t>les processus de concertation mis en place.</w:t>
      </w:r>
    </w:p>
    <w:p w14:paraId="75E19952" w14:textId="77777777" w:rsidR="00EB2AEB" w:rsidRPr="00EB2AEB" w:rsidRDefault="00EB2AEB" w:rsidP="00EB2AEB">
      <w:pPr>
        <w:pStyle w:val="Style1"/>
        <w:numPr>
          <w:ilvl w:val="0"/>
          <w:numId w:val="0"/>
        </w:numPr>
        <w:ind w:left="567" w:right="281"/>
        <w:jc w:val="both"/>
        <w:rPr>
          <w:rFonts w:ascii="Calibri" w:eastAsiaTheme="minorEastAsia" w:hAnsi="Calibri" w:cs="Calibri"/>
          <w:color w:val="000000"/>
          <w:sz w:val="22"/>
          <w:szCs w:val="22"/>
        </w:rPr>
      </w:pPr>
    </w:p>
    <w:p w14:paraId="4527FC9D" w14:textId="6DA966AC" w:rsidR="004E04CE" w:rsidRDefault="00681831" w:rsidP="00EB2AEB">
      <w:pPr>
        <w:pStyle w:val="Style2"/>
        <w:numPr>
          <w:ilvl w:val="0"/>
          <w:numId w:val="0"/>
        </w:numPr>
        <w:ind w:left="2208"/>
        <w:jc w:val="both"/>
        <w:rPr>
          <w:rFonts w:cstheme="minorHAnsi"/>
          <w:b/>
          <w:bCs/>
          <w:sz w:val="24"/>
          <w:szCs w:val="24"/>
        </w:rPr>
      </w:pPr>
      <w:r w:rsidRPr="00DF3E77">
        <w:rPr>
          <w:rFonts w:cstheme="minorHAnsi"/>
          <w:b/>
          <w:bCs/>
          <w:sz w:val="24"/>
          <w:szCs w:val="24"/>
        </w:rPr>
        <w:t xml:space="preserve">3/ </w:t>
      </w:r>
      <w:r w:rsidR="00002407">
        <w:rPr>
          <w:rFonts w:cstheme="minorHAnsi"/>
          <w:b/>
          <w:bCs/>
          <w:sz w:val="24"/>
          <w:szCs w:val="24"/>
        </w:rPr>
        <w:t>La r</w:t>
      </w:r>
      <w:r w:rsidR="002D3E64" w:rsidRPr="00DF3E77">
        <w:rPr>
          <w:rFonts w:cstheme="minorHAnsi"/>
          <w:b/>
          <w:bCs/>
          <w:sz w:val="24"/>
          <w:szCs w:val="24"/>
        </w:rPr>
        <w:t xml:space="preserve">édaction des enjeux et des objectifs </w:t>
      </w:r>
      <w:r w:rsidR="00C37E54">
        <w:rPr>
          <w:rFonts w:cstheme="minorHAnsi"/>
          <w:b/>
          <w:bCs/>
          <w:sz w:val="24"/>
          <w:szCs w:val="24"/>
        </w:rPr>
        <w:t xml:space="preserve">et leur déclinaison </w:t>
      </w:r>
      <w:r w:rsidR="002D3E64" w:rsidRPr="00DF3E77">
        <w:rPr>
          <w:rFonts w:cstheme="minorHAnsi"/>
          <w:b/>
          <w:bCs/>
          <w:sz w:val="24"/>
          <w:szCs w:val="24"/>
        </w:rPr>
        <w:t>par sites.</w:t>
      </w:r>
    </w:p>
    <w:p w14:paraId="0655AD8F" w14:textId="3FC2FB83" w:rsidR="00DF3E77" w:rsidRDefault="00DF3E77" w:rsidP="00D07E65">
      <w:pPr>
        <w:pStyle w:val="Style1"/>
        <w:numPr>
          <w:ilvl w:val="0"/>
          <w:numId w:val="14"/>
        </w:numPr>
        <w:ind w:left="567" w:right="281"/>
        <w:jc w:val="both"/>
        <w:rPr>
          <w:rFonts w:eastAsiaTheme="minorEastAsia" w:cs="Calibri"/>
          <w:sz w:val="22"/>
          <w:szCs w:val="22"/>
        </w:rPr>
      </w:pPr>
      <w:r w:rsidRPr="00EB2AEB">
        <w:rPr>
          <w:rFonts w:eastAsiaTheme="minorEastAsia" w:cs="Calibri"/>
          <w:sz w:val="22"/>
          <w:szCs w:val="22"/>
        </w:rPr>
        <w:t>Les enjeux et les objectifs seront travaillés et définis par l’ensemble des sites. Toutefois</w:t>
      </w:r>
      <w:r w:rsidR="00EB2AEB">
        <w:rPr>
          <w:rFonts w:eastAsiaTheme="minorEastAsia" w:cs="Calibri"/>
          <w:sz w:val="22"/>
          <w:szCs w:val="22"/>
        </w:rPr>
        <w:t>,</w:t>
      </w:r>
      <w:r w:rsidRPr="00EB2AEB">
        <w:rPr>
          <w:rFonts w:eastAsiaTheme="minorEastAsia" w:cs="Calibri"/>
          <w:sz w:val="22"/>
          <w:szCs w:val="22"/>
        </w:rPr>
        <w:t xml:space="preserve"> chaque site </w:t>
      </w:r>
      <w:r w:rsidR="00C37E54">
        <w:rPr>
          <w:rFonts w:eastAsiaTheme="minorEastAsia" w:cs="Calibri"/>
          <w:sz w:val="22"/>
          <w:szCs w:val="22"/>
        </w:rPr>
        <w:t xml:space="preserve">(ou groupe de sites autour d’une thématique commune) </w:t>
      </w:r>
      <w:r w:rsidRPr="00EB2AEB">
        <w:rPr>
          <w:rFonts w:eastAsiaTheme="minorEastAsia" w:cs="Calibri"/>
          <w:sz w:val="22"/>
          <w:szCs w:val="22"/>
        </w:rPr>
        <w:t>devra se les approprier et indiquer dans le plan de gestion de quelle manière il y répondra localement. Cette partie fera donc l’objet d’une rédaction spécifique par les sites</w:t>
      </w:r>
      <w:r w:rsidR="00EB2AEB" w:rsidRPr="00EB2AEB">
        <w:rPr>
          <w:rFonts w:eastAsiaTheme="minorEastAsia" w:cs="Calibri"/>
          <w:sz w:val="22"/>
          <w:szCs w:val="22"/>
        </w:rPr>
        <w:t xml:space="preserve">. </w:t>
      </w:r>
    </w:p>
    <w:p w14:paraId="42B590C1" w14:textId="77777777" w:rsidR="00FA6A1C" w:rsidRPr="00002407" w:rsidRDefault="00FA6A1C" w:rsidP="00FA6A1C">
      <w:pPr>
        <w:pStyle w:val="Style1"/>
        <w:numPr>
          <w:ilvl w:val="0"/>
          <w:numId w:val="0"/>
        </w:numPr>
        <w:ind w:left="567" w:right="281"/>
        <w:jc w:val="both"/>
        <w:rPr>
          <w:rFonts w:eastAsiaTheme="minorEastAsia" w:cs="Calibri"/>
          <w:color w:val="FFFFFF" w:themeColor="background1"/>
          <w:sz w:val="22"/>
          <w:szCs w:val="22"/>
        </w:rPr>
      </w:pPr>
    </w:p>
    <w:p w14:paraId="6A881C9A" w14:textId="77777777" w:rsidR="001219CA" w:rsidRDefault="001219CA" w:rsidP="006E269B">
      <w:pPr>
        <w:tabs>
          <w:tab w:val="left" w:pos="2100"/>
        </w:tabs>
        <w:ind w:left="0" w:firstLine="0"/>
        <w:rPr>
          <w:rFonts w:cstheme="minorHAnsi"/>
        </w:rPr>
      </w:pPr>
    </w:p>
    <w:p w14:paraId="18262232" w14:textId="77CF7A40" w:rsidR="00E72B3A" w:rsidRPr="00002407" w:rsidRDefault="00681831" w:rsidP="00002407">
      <w:pPr>
        <w:pStyle w:val="Paragraphedeliste"/>
        <w:numPr>
          <w:ilvl w:val="0"/>
          <w:numId w:val="16"/>
        </w:numPr>
        <w:shd w:val="clear" w:color="auto" w:fill="4F81BD"/>
        <w:spacing w:after="78" w:line="266" w:lineRule="auto"/>
        <w:ind w:right="0"/>
        <w:jc w:val="left"/>
        <w:rPr>
          <w:b/>
          <w:color w:val="FFFFFF"/>
          <w:szCs w:val="24"/>
        </w:rPr>
      </w:pPr>
      <w:r w:rsidRPr="00002407">
        <w:rPr>
          <w:b/>
          <w:color w:val="FFFFFF"/>
          <w:szCs w:val="24"/>
        </w:rPr>
        <w:t xml:space="preserve"> </w:t>
      </w:r>
      <w:r w:rsidR="00002407">
        <w:rPr>
          <w:b/>
          <w:color w:val="FFFFFF"/>
          <w:szCs w:val="24"/>
        </w:rPr>
        <w:t xml:space="preserve">ELABORATION </w:t>
      </w:r>
      <w:r w:rsidRPr="00002407">
        <w:rPr>
          <w:b/>
          <w:color w:val="FFFFFF"/>
          <w:szCs w:val="24"/>
        </w:rPr>
        <w:t xml:space="preserve">DES PLANS LOCAUX D’ACTION DES SITES </w:t>
      </w:r>
    </w:p>
    <w:p w14:paraId="37AF6BC7" w14:textId="77777777" w:rsidR="00681831" w:rsidRPr="004E0863" w:rsidRDefault="00681831" w:rsidP="004E0863">
      <w:pPr>
        <w:pStyle w:val="TitreV3"/>
        <w:numPr>
          <w:ilvl w:val="0"/>
          <w:numId w:val="0"/>
        </w:numPr>
        <w:ind w:left="720"/>
        <w:rPr>
          <w:rFonts w:asciiTheme="minorHAnsi" w:hAnsiTheme="minorHAnsi" w:cstheme="minorHAnsi"/>
        </w:rPr>
      </w:pPr>
    </w:p>
    <w:p w14:paraId="7757744E" w14:textId="2D11DD9B" w:rsidR="009A6E60" w:rsidRPr="004E0863" w:rsidRDefault="004E0863" w:rsidP="00D07E65">
      <w:pPr>
        <w:pStyle w:val="TitreV3"/>
        <w:numPr>
          <w:ilvl w:val="0"/>
          <w:numId w:val="15"/>
        </w:numPr>
        <w:rPr>
          <w:rFonts w:cstheme="minorHAnsi"/>
        </w:rPr>
      </w:pPr>
      <w:r w:rsidRPr="004E0863">
        <w:rPr>
          <w:rFonts w:asciiTheme="minorHAnsi" w:hAnsiTheme="minorHAnsi" w:cstheme="minorHAnsi"/>
        </w:rPr>
        <w:t>Définition des actions en concertation</w:t>
      </w:r>
    </w:p>
    <w:p w14:paraId="4ED4ECDD" w14:textId="77777777" w:rsidR="009A6E60" w:rsidRDefault="009A6E60" w:rsidP="009A6E60">
      <w:pPr>
        <w:pStyle w:val="Style2"/>
        <w:numPr>
          <w:ilvl w:val="0"/>
          <w:numId w:val="0"/>
        </w:numPr>
        <w:spacing w:after="240"/>
        <w:jc w:val="both"/>
        <w:rPr>
          <w:rFonts w:cstheme="minorHAnsi"/>
          <w:sz w:val="24"/>
          <w:szCs w:val="24"/>
        </w:rPr>
      </w:pPr>
    </w:p>
    <w:p w14:paraId="289C6D69" w14:textId="71945931" w:rsidR="009A6E60" w:rsidRPr="00895383" w:rsidRDefault="004E0863" w:rsidP="004E0863">
      <w:pPr>
        <w:pStyle w:val="Style2"/>
        <w:numPr>
          <w:ilvl w:val="0"/>
          <w:numId w:val="0"/>
        </w:numPr>
        <w:spacing w:after="240"/>
        <w:ind w:left="720"/>
        <w:jc w:val="both"/>
        <w:rPr>
          <w:rFonts w:cstheme="minorHAnsi"/>
          <w:sz w:val="24"/>
          <w:szCs w:val="24"/>
        </w:rPr>
      </w:pPr>
      <w:r w:rsidRPr="004E0863">
        <w:rPr>
          <w:rFonts w:cstheme="minorHAnsi"/>
          <w:sz w:val="24"/>
        </w:rPr>
        <w:sym w:font="Wingdings" w:char="F0DC"/>
      </w:r>
      <w:r>
        <w:rPr>
          <w:rFonts w:cstheme="minorHAnsi"/>
          <w:sz w:val="24"/>
        </w:rPr>
        <w:t xml:space="preserve"> </w:t>
      </w:r>
      <w:r w:rsidR="00DF3E77" w:rsidRPr="009A6E60">
        <w:rPr>
          <w:rFonts w:cstheme="minorHAnsi"/>
          <w:sz w:val="24"/>
          <w:szCs w:val="24"/>
        </w:rPr>
        <w:t xml:space="preserve">Le prestataire sera chargé de produire un </w:t>
      </w:r>
      <w:r w:rsidR="00A20EA0">
        <w:rPr>
          <w:rFonts w:cstheme="minorHAnsi"/>
          <w:sz w:val="24"/>
          <w:szCs w:val="24"/>
        </w:rPr>
        <w:t>programme</w:t>
      </w:r>
      <w:r w:rsidR="00DF3E77" w:rsidRPr="009A6E60">
        <w:rPr>
          <w:rFonts w:cstheme="minorHAnsi"/>
          <w:sz w:val="24"/>
          <w:szCs w:val="24"/>
        </w:rPr>
        <w:t xml:space="preserve"> local d’action </w:t>
      </w:r>
      <w:r w:rsidR="00C37E54">
        <w:rPr>
          <w:rFonts w:cstheme="minorHAnsi"/>
          <w:sz w:val="24"/>
          <w:szCs w:val="24"/>
        </w:rPr>
        <w:t xml:space="preserve">pluriannuel </w:t>
      </w:r>
      <w:r w:rsidR="00DF3E77" w:rsidRPr="009A6E60">
        <w:rPr>
          <w:rFonts w:cstheme="minorHAnsi"/>
          <w:sz w:val="24"/>
          <w:szCs w:val="24"/>
        </w:rPr>
        <w:t xml:space="preserve">par site en collaboration étroite avec les acteurs locaux, agissant en tant que facilitateur et rédacteur du </w:t>
      </w:r>
      <w:r w:rsidR="00A20EA0">
        <w:rPr>
          <w:rFonts w:cstheme="minorHAnsi"/>
          <w:sz w:val="24"/>
          <w:szCs w:val="24"/>
        </w:rPr>
        <w:t>programme</w:t>
      </w:r>
      <w:r w:rsidR="00DF3E77" w:rsidRPr="009A6E60">
        <w:rPr>
          <w:rFonts w:cstheme="minorHAnsi"/>
          <w:sz w:val="24"/>
          <w:szCs w:val="24"/>
        </w:rPr>
        <w:t xml:space="preserve">. </w:t>
      </w:r>
      <w:r w:rsidR="007D14AC" w:rsidRPr="009A6E60">
        <w:rPr>
          <w:rFonts w:cstheme="minorHAnsi"/>
          <w:sz w:val="24"/>
          <w:szCs w:val="24"/>
        </w:rPr>
        <w:t xml:space="preserve">Il s’agira de produire </w:t>
      </w:r>
      <w:r w:rsidR="009A6E60" w:rsidRPr="00895383">
        <w:rPr>
          <w:rFonts w:cstheme="minorHAnsi"/>
          <w:sz w:val="24"/>
          <w:szCs w:val="24"/>
        </w:rPr>
        <w:t>les mesures concrètes à mettre en place à court</w:t>
      </w:r>
      <w:r w:rsidR="009A6E60">
        <w:rPr>
          <w:rFonts w:cstheme="minorHAnsi"/>
          <w:sz w:val="24"/>
          <w:szCs w:val="24"/>
        </w:rPr>
        <w:t xml:space="preserve"> et moyen</w:t>
      </w:r>
      <w:r w:rsidR="009A6E60" w:rsidRPr="00895383">
        <w:rPr>
          <w:rFonts w:cstheme="minorHAnsi"/>
          <w:sz w:val="24"/>
          <w:szCs w:val="24"/>
        </w:rPr>
        <w:t xml:space="preserve"> terme, selon un programme pluriannuel d’actions, pour atteindre les objectifs opérationnels</w:t>
      </w:r>
      <w:r w:rsidR="00A20EA0">
        <w:rPr>
          <w:rFonts w:cstheme="minorHAnsi"/>
          <w:sz w:val="24"/>
          <w:szCs w:val="24"/>
        </w:rPr>
        <w:t xml:space="preserve"> définis pour répondre aux orientations du plan de gestion</w:t>
      </w:r>
      <w:r w:rsidR="009A6E60" w:rsidRPr="00895383">
        <w:rPr>
          <w:rFonts w:cstheme="minorHAnsi"/>
          <w:sz w:val="24"/>
          <w:szCs w:val="24"/>
        </w:rPr>
        <w:t xml:space="preserve">. </w:t>
      </w:r>
      <w:r w:rsidR="009A6E60">
        <w:rPr>
          <w:rFonts w:cstheme="minorHAnsi"/>
          <w:sz w:val="24"/>
          <w:szCs w:val="24"/>
        </w:rPr>
        <w:t>Ces mesures devront guider</w:t>
      </w:r>
      <w:r w:rsidR="009A6E60" w:rsidRPr="00895383">
        <w:rPr>
          <w:rFonts w:cstheme="minorHAnsi"/>
          <w:sz w:val="24"/>
          <w:szCs w:val="24"/>
        </w:rPr>
        <w:t xml:space="preserve"> l’action quotidienne et le suivi</w:t>
      </w:r>
      <w:r w:rsidR="00A20EA0">
        <w:rPr>
          <w:rFonts w:cstheme="minorHAnsi"/>
          <w:sz w:val="24"/>
          <w:szCs w:val="24"/>
        </w:rPr>
        <w:t xml:space="preserve"> de la gestion</w:t>
      </w:r>
      <w:r w:rsidR="009A6E60" w:rsidRPr="00895383">
        <w:rPr>
          <w:rFonts w:cstheme="minorHAnsi"/>
          <w:sz w:val="24"/>
          <w:szCs w:val="24"/>
        </w:rPr>
        <w:t>, et s</w:t>
      </w:r>
      <w:r w:rsidR="009A6E60">
        <w:rPr>
          <w:rFonts w:cstheme="minorHAnsi"/>
          <w:sz w:val="24"/>
          <w:szCs w:val="24"/>
        </w:rPr>
        <w:t>eront</w:t>
      </w:r>
      <w:r w:rsidR="009A6E60" w:rsidRPr="00895383">
        <w:rPr>
          <w:rFonts w:cstheme="minorHAnsi"/>
          <w:sz w:val="24"/>
          <w:szCs w:val="24"/>
        </w:rPr>
        <w:t xml:space="preserve"> susceptibles d’évoluer périodiquement en fonction des besoins et urgences. </w:t>
      </w:r>
    </w:p>
    <w:p w14:paraId="25D3AD32" w14:textId="632EA06A" w:rsidR="006B4724" w:rsidRDefault="007D14AC" w:rsidP="009A6E60">
      <w:pPr>
        <w:spacing w:after="0" w:line="259" w:lineRule="auto"/>
        <w:ind w:left="0" w:right="0" w:firstLine="0"/>
        <w:rPr>
          <w:color w:val="000000" w:themeColor="text1"/>
        </w:rPr>
      </w:pPr>
      <w:r w:rsidRPr="00050980">
        <w:t xml:space="preserve">Il est attendu que ce </w:t>
      </w:r>
      <w:r w:rsidR="00A20EA0">
        <w:t>programme</w:t>
      </w:r>
      <w:r w:rsidR="00A20EA0" w:rsidRPr="00050980">
        <w:t xml:space="preserve"> </w:t>
      </w:r>
      <w:r w:rsidRPr="00050980">
        <w:t>d’action soit concerté avec l</w:t>
      </w:r>
      <w:r w:rsidR="006B4724" w:rsidRPr="00050980">
        <w:t>’</w:t>
      </w:r>
      <w:r w:rsidRPr="00050980">
        <w:t>ensemble des acteurs locaux</w:t>
      </w:r>
      <w:r w:rsidR="0089766E" w:rsidRPr="00050980">
        <w:t>,</w:t>
      </w:r>
      <w:r w:rsidRPr="00050980">
        <w:t xml:space="preserve"> puis </w:t>
      </w:r>
      <w:r w:rsidR="0089766E" w:rsidRPr="00050980">
        <w:t>avec l</w:t>
      </w:r>
      <w:r w:rsidRPr="00050980">
        <w:t>es partenaires financiers afin qu’il soit le plus réaliste possible et le plus proche des besoins de chaque site</w:t>
      </w:r>
      <w:r w:rsidR="00A20EA0">
        <w:t>, en regard des orientations du plan de gestion</w:t>
      </w:r>
      <w:r w:rsidRPr="00050980">
        <w:t xml:space="preserve">. Cela implique donc la </w:t>
      </w:r>
      <w:r w:rsidRPr="009A6E60">
        <w:rPr>
          <w:color w:val="000000" w:themeColor="text1"/>
        </w:rPr>
        <w:t xml:space="preserve">construction d’une feuille de route de cette concertation </w:t>
      </w:r>
      <w:r w:rsidR="006B4724" w:rsidRPr="009A6E60">
        <w:rPr>
          <w:color w:val="000000" w:themeColor="text1"/>
        </w:rPr>
        <w:t>sur la période allant de fin 2025 au printemps 2026</w:t>
      </w:r>
      <w:r w:rsidR="009A6E60">
        <w:rPr>
          <w:color w:val="000000" w:themeColor="text1"/>
        </w:rPr>
        <w:t>.</w:t>
      </w:r>
      <w:r w:rsidR="006B4724" w:rsidRPr="009A6E60">
        <w:rPr>
          <w:color w:val="000000" w:themeColor="text1"/>
        </w:rPr>
        <w:t xml:space="preserve"> </w:t>
      </w:r>
    </w:p>
    <w:p w14:paraId="305BA7A2" w14:textId="77777777" w:rsidR="004E0863" w:rsidRDefault="004E0863" w:rsidP="009A6E60">
      <w:pPr>
        <w:spacing w:after="0" w:line="259" w:lineRule="auto"/>
        <w:ind w:left="0" w:right="0" w:firstLine="0"/>
        <w:rPr>
          <w:color w:val="000000" w:themeColor="text1"/>
        </w:rPr>
      </w:pPr>
    </w:p>
    <w:p w14:paraId="35B09675" w14:textId="2CE8984E" w:rsidR="004E0863" w:rsidRPr="004E0863" w:rsidRDefault="004E0863" w:rsidP="00D07E65">
      <w:pPr>
        <w:pStyle w:val="Paragraphedeliste"/>
        <w:numPr>
          <w:ilvl w:val="0"/>
          <w:numId w:val="15"/>
        </w:numPr>
        <w:spacing w:after="0" w:line="259" w:lineRule="auto"/>
        <w:ind w:right="0"/>
        <w:rPr>
          <w:b/>
          <w:bCs/>
          <w:color w:val="000000" w:themeColor="text1"/>
        </w:rPr>
      </w:pPr>
      <w:r w:rsidRPr="004E0863">
        <w:rPr>
          <w:b/>
          <w:bCs/>
          <w:color w:val="000000" w:themeColor="text1"/>
        </w:rPr>
        <w:t>Le développement d’indicateur</w:t>
      </w:r>
      <w:r>
        <w:rPr>
          <w:b/>
          <w:bCs/>
          <w:color w:val="000000" w:themeColor="text1"/>
        </w:rPr>
        <w:t>s</w:t>
      </w:r>
    </w:p>
    <w:p w14:paraId="3B0CFE89" w14:textId="77777777" w:rsidR="004E0863" w:rsidRDefault="004E0863" w:rsidP="004E0863">
      <w:pPr>
        <w:spacing w:after="0" w:line="259" w:lineRule="auto"/>
        <w:ind w:right="0"/>
        <w:rPr>
          <w:color w:val="000000" w:themeColor="text1"/>
        </w:rPr>
      </w:pPr>
    </w:p>
    <w:p w14:paraId="0DC21196" w14:textId="692964C8" w:rsidR="004E0863" w:rsidRDefault="004E0863" w:rsidP="004E0863">
      <w:pPr>
        <w:pStyle w:val="Style2"/>
        <w:keepNext/>
        <w:numPr>
          <w:ilvl w:val="0"/>
          <w:numId w:val="0"/>
        </w:numPr>
        <w:spacing w:after="240"/>
        <w:jc w:val="both"/>
        <w:rPr>
          <w:rFonts w:cstheme="minorHAnsi"/>
          <w:sz w:val="24"/>
        </w:rPr>
      </w:pPr>
      <w:r w:rsidRPr="00ED3B65">
        <w:rPr>
          <w:rFonts w:cstheme="minorHAnsi"/>
          <w:sz w:val="24"/>
        </w:rPr>
        <w:t xml:space="preserve">Afin de permettre un suivi </w:t>
      </w:r>
      <w:r>
        <w:rPr>
          <w:rFonts w:cstheme="minorHAnsi"/>
          <w:sz w:val="24"/>
        </w:rPr>
        <w:t>des actions</w:t>
      </w:r>
      <w:r w:rsidRPr="00ED3B65">
        <w:rPr>
          <w:rFonts w:cstheme="minorHAnsi"/>
          <w:sz w:val="24"/>
        </w:rPr>
        <w:t xml:space="preserve"> (</w:t>
      </w:r>
      <w:r>
        <w:rPr>
          <w:rFonts w:cstheme="minorHAnsi"/>
          <w:sz w:val="24"/>
        </w:rPr>
        <w:t xml:space="preserve">résultats </w:t>
      </w:r>
      <w:r w:rsidRPr="00ED3B65">
        <w:rPr>
          <w:rFonts w:cstheme="minorHAnsi"/>
          <w:sz w:val="24"/>
        </w:rPr>
        <w:t>quantitatifs et qualitatifs)</w:t>
      </w:r>
      <w:r>
        <w:rPr>
          <w:rFonts w:cstheme="minorHAnsi"/>
          <w:sz w:val="24"/>
        </w:rPr>
        <w:t xml:space="preserve"> et</w:t>
      </w:r>
      <w:r w:rsidRPr="00ED3B65">
        <w:rPr>
          <w:rFonts w:cstheme="minorHAnsi"/>
          <w:sz w:val="24"/>
        </w:rPr>
        <w:t xml:space="preserve"> de faciliter l’évaluation à la fin du</w:t>
      </w:r>
      <w:r>
        <w:rPr>
          <w:rFonts w:cstheme="minorHAnsi"/>
          <w:sz w:val="24"/>
        </w:rPr>
        <w:t xml:space="preserve"> cycle du</w:t>
      </w:r>
      <w:r w:rsidRPr="00ED3B65">
        <w:rPr>
          <w:rFonts w:cstheme="minorHAnsi"/>
          <w:sz w:val="24"/>
        </w:rPr>
        <w:t xml:space="preserve"> plan de gestion, il </w:t>
      </w:r>
      <w:r>
        <w:rPr>
          <w:rFonts w:cstheme="minorHAnsi"/>
          <w:sz w:val="24"/>
        </w:rPr>
        <w:t>est nécessaire de disposer d’</w:t>
      </w:r>
      <w:r w:rsidRPr="00ED3B65">
        <w:rPr>
          <w:rFonts w:cstheme="minorHAnsi"/>
          <w:sz w:val="24"/>
        </w:rPr>
        <w:t>indicateurs</w:t>
      </w:r>
      <w:r>
        <w:rPr>
          <w:rFonts w:cstheme="minorHAnsi"/>
          <w:sz w:val="24"/>
        </w:rPr>
        <w:t xml:space="preserve"> pour chaque action et projet</w:t>
      </w:r>
      <w:r w:rsidRPr="00ED3B65">
        <w:rPr>
          <w:rFonts w:cstheme="minorHAnsi"/>
          <w:sz w:val="24"/>
        </w:rPr>
        <w:t>.</w:t>
      </w:r>
      <w:r>
        <w:rPr>
          <w:rFonts w:cstheme="minorHAnsi"/>
          <w:sz w:val="24"/>
        </w:rPr>
        <w:t xml:space="preserve"> Il est essentiel de</w:t>
      </w:r>
      <w:r w:rsidRPr="002D05C8">
        <w:rPr>
          <w:rFonts w:cstheme="minorHAnsi"/>
          <w:sz w:val="24"/>
        </w:rPr>
        <w:t xml:space="preserve"> pouvoir recueillir et évaluer les actions pluriannuelles de manière plus régulière, à l’aide d’indicateurs de production (notamment quantitatifs). </w:t>
      </w:r>
      <w:r>
        <w:rPr>
          <w:rFonts w:cstheme="minorHAnsi"/>
          <w:sz w:val="24"/>
        </w:rPr>
        <w:t>Afin</w:t>
      </w:r>
      <w:r w:rsidRPr="002D05C8">
        <w:rPr>
          <w:rFonts w:cstheme="minorHAnsi"/>
          <w:sz w:val="24"/>
        </w:rPr>
        <w:t xml:space="preserve"> de comprendre l’impact à long terme des actions menées et leur alignement avec les grands objectifs stratégiques du plan de gestion, il faudra mettre en place des indicateurs de résultat</w:t>
      </w:r>
      <w:r>
        <w:rPr>
          <w:rFonts w:cstheme="minorHAnsi"/>
          <w:sz w:val="24"/>
        </w:rPr>
        <w:t xml:space="preserve"> (notamment qualitatifs)</w:t>
      </w:r>
      <w:r w:rsidRPr="002D05C8">
        <w:rPr>
          <w:rFonts w:cstheme="minorHAnsi"/>
          <w:sz w:val="24"/>
        </w:rPr>
        <w:t xml:space="preserve">. </w:t>
      </w:r>
    </w:p>
    <w:p w14:paraId="14864146" w14:textId="77777777" w:rsidR="004E0863" w:rsidRPr="002D05C8" w:rsidRDefault="004E0863" w:rsidP="004E0863">
      <w:pPr>
        <w:pStyle w:val="Style2"/>
        <w:keepNext/>
        <w:numPr>
          <w:ilvl w:val="0"/>
          <w:numId w:val="0"/>
        </w:numPr>
        <w:spacing w:after="240"/>
        <w:jc w:val="both"/>
        <w:rPr>
          <w:rFonts w:cstheme="minorHAnsi"/>
          <w:sz w:val="24"/>
        </w:rPr>
      </w:pPr>
    </w:p>
    <w:p w14:paraId="241C411D" w14:textId="43414F7B" w:rsidR="004E0863" w:rsidRDefault="004E0863" w:rsidP="004E0863">
      <w:pPr>
        <w:pStyle w:val="Style2"/>
        <w:numPr>
          <w:ilvl w:val="0"/>
          <w:numId w:val="0"/>
        </w:numPr>
        <w:spacing w:after="240"/>
        <w:ind w:left="720"/>
        <w:jc w:val="both"/>
        <w:rPr>
          <w:rFonts w:cstheme="minorHAnsi"/>
          <w:sz w:val="24"/>
        </w:rPr>
      </w:pPr>
      <w:bookmarkStart w:id="0" w:name="_Hlk189770310"/>
      <w:r w:rsidRPr="004E0863">
        <w:rPr>
          <w:rFonts w:cstheme="minorHAnsi"/>
          <w:sz w:val="24"/>
        </w:rPr>
        <w:sym w:font="Wingdings" w:char="F0DC"/>
      </w:r>
      <w:bookmarkEnd w:id="0"/>
      <w:r w:rsidRPr="004E0863">
        <w:rPr>
          <w:rFonts w:cstheme="minorHAnsi"/>
          <w:sz w:val="24"/>
        </w:rPr>
        <w:t xml:space="preserve"> Le prestataire devra produire ces indicateurs issus des différents temps de travail collectif localement et à l’échelle du Réseau Vauban. </w:t>
      </w:r>
    </w:p>
    <w:p w14:paraId="59A40B4C" w14:textId="77777777" w:rsidR="00282487" w:rsidRPr="004E0863" w:rsidRDefault="00282487" w:rsidP="004E0863">
      <w:pPr>
        <w:pStyle w:val="Style2"/>
        <w:numPr>
          <w:ilvl w:val="0"/>
          <w:numId w:val="0"/>
        </w:numPr>
        <w:spacing w:after="240"/>
        <w:ind w:left="720"/>
        <w:jc w:val="both"/>
        <w:rPr>
          <w:rFonts w:cstheme="minorHAnsi"/>
          <w:sz w:val="24"/>
        </w:rPr>
      </w:pPr>
    </w:p>
    <w:p w14:paraId="2A407AC7" w14:textId="77777777" w:rsidR="002D6FAC" w:rsidRDefault="002D6FAC" w:rsidP="002D5967">
      <w:pPr>
        <w:ind w:left="0" w:right="77" w:firstLine="0"/>
        <w:rPr>
          <w:color w:val="FF0000"/>
        </w:rPr>
      </w:pPr>
    </w:p>
    <w:p w14:paraId="37790647" w14:textId="77777777" w:rsidR="009A6E60" w:rsidRDefault="009A6E60" w:rsidP="002D5967">
      <w:pPr>
        <w:ind w:left="0" w:right="77" w:firstLine="0"/>
      </w:pPr>
    </w:p>
    <w:p w14:paraId="45F4EAF1" w14:textId="12971217" w:rsidR="00B41C7D" w:rsidRDefault="008B4D21">
      <w:pPr>
        <w:pStyle w:val="Titre1"/>
        <w:ind w:left="-3"/>
      </w:pPr>
      <w:r>
        <w:rPr>
          <w:noProof/>
          <w:sz w:val="22"/>
        </w:rPr>
        <w:lastRenderedPageBreak/>
        <mc:AlternateContent>
          <mc:Choice Requires="wpg">
            <w:drawing>
              <wp:anchor distT="0" distB="0" distL="114300" distR="114300" simplePos="0" relativeHeight="251660288" behindDoc="1" locked="0" layoutInCell="1" allowOverlap="1" wp14:anchorId="56BBD1E0" wp14:editId="7E6F59EF">
                <wp:simplePos x="0" y="0"/>
                <wp:positionH relativeFrom="column">
                  <wp:posOffset>-50291</wp:posOffset>
                </wp:positionH>
                <wp:positionV relativeFrom="paragraph">
                  <wp:posOffset>-80772</wp:posOffset>
                </wp:positionV>
                <wp:extent cx="6190235" cy="356616"/>
                <wp:effectExtent l="0" t="0" r="0" b="0"/>
                <wp:wrapNone/>
                <wp:docPr id="6072" name="Group 6072"/>
                <wp:cNvGraphicFramePr/>
                <a:graphic xmlns:a="http://schemas.openxmlformats.org/drawingml/2006/main">
                  <a:graphicData uri="http://schemas.microsoft.com/office/word/2010/wordprocessingGroup">
                    <wpg:wgp>
                      <wpg:cNvGrpSpPr/>
                      <wpg:grpSpPr>
                        <a:xfrm>
                          <a:off x="0" y="0"/>
                          <a:ext cx="6190235" cy="356616"/>
                          <a:chOff x="0" y="0"/>
                          <a:chExt cx="6190235" cy="356616"/>
                        </a:xfrm>
                      </wpg:grpSpPr>
                      <wps:wsp>
                        <wps:cNvPr id="8168" name="Shape 8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69" name="Shape 8169"/>
                        <wps:cNvSpPr/>
                        <wps:spPr>
                          <a:xfrm>
                            <a:off x="9144" y="0"/>
                            <a:ext cx="6181091" cy="9144"/>
                          </a:xfrm>
                          <a:custGeom>
                            <a:avLst/>
                            <a:gdLst/>
                            <a:ahLst/>
                            <a:cxnLst/>
                            <a:rect l="0" t="0" r="0" b="0"/>
                            <a:pathLst>
                              <a:path w="6181091" h="9144">
                                <a:moveTo>
                                  <a:pt x="0" y="0"/>
                                </a:moveTo>
                                <a:lnTo>
                                  <a:pt x="6181091" y="0"/>
                                </a:lnTo>
                                <a:lnTo>
                                  <a:pt x="6181091"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70" name="Shape 8170"/>
                        <wps:cNvSpPr/>
                        <wps:spPr>
                          <a:xfrm>
                            <a:off x="0" y="9144"/>
                            <a:ext cx="9144" cy="347472"/>
                          </a:xfrm>
                          <a:custGeom>
                            <a:avLst/>
                            <a:gdLst/>
                            <a:ahLst/>
                            <a:cxnLst/>
                            <a:rect l="0" t="0" r="0" b="0"/>
                            <a:pathLst>
                              <a:path w="9144" h="347472">
                                <a:moveTo>
                                  <a:pt x="0" y="0"/>
                                </a:moveTo>
                                <a:lnTo>
                                  <a:pt x="9144" y="0"/>
                                </a:lnTo>
                                <a:lnTo>
                                  <a:pt x="9144" y="347472"/>
                                </a:lnTo>
                                <a:lnTo>
                                  <a:pt x="0" y="34747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6072" style="width:487.42pt;height:28.08pt;position:absolute;z-index:-2147483567;mso-position-horizontal-relative:text;mso-position-horizontal:absolute;margin-left:-3.96pt;mso-position-vertical-relative:text;margin-top:-6.36011pt;" coordsize="61902,3566">
                <v:shape id="Shape 8171" style="position:absolute;width:91;height:91;left:0;top:0;" coordsize="9144,9144" path="m0,0l9144,0l9144,9144l0,9144l0,0">
                  <v:stroke weight="0pt" endcap="flat" joinstyle="miter" miterlimit="10" on="false" color="#000000" opacity="0"/>
                  <v:fill on="true" color="#4f81bd"/>
                </v:shape>
                <v:shape id="Shape 8172" style="position:absolute;width:61810;height:91;left:91;top:0;" coordsize="6181091,9144" path="m0,0l6181091,0l6181091,9144l0,9144l0,0">
                  <v:stroke weight="0pt" endcap="flat" joinstyle="miter" miterlimit="10" on="false" color="#000000" opacity="0"/>
                  <v:fill on="true" color="#4f81bd"/>
                </v:shape>
                <v:shape id="Shape 8173" style="position:absolute;width:91;height:3474;left:0;top:91;" coordsize="9144,347472" path="m0,0l9144,0l9144,347472l0,347472l0,0">
                  <v:stroke weight="0pt" endcap="flat" joinstyle="miter" miterlimit="10" on="false" color="#000000" opacity="0"/>
                  <v:fill on="true" color="#4f81bd"/>
                </v:shape>
              </v:group>
            </w:pict>
          </mc:Fallback>
        </mc:AlternateContent>
      </w:r>
      <w:r>
        <w:t>5.</w:t>
      </w:r>
      <w:r>
        <w:rPr>
          <w:rFonts w:ascii="Arial" w:eastAsia="Arial" w:hAnsi="Arial" w:cs="Arial"/>
        </w:rPr>
        <w:t xml:space="preserve"> </w:t>
      </w:r>
      <w:r>
        <w:t xml:space="preserve">MODALITES </w:t>
      </w:r>
      <w:r w:rsidR="001552FC">
        <w:t>DE REALISATION DES PRESTATIONS</w:t>
      </w:r>
      <w:r>
        <w:t xml:space="preserve"> </w:t>
      </w:r>
    </w:p>
    <w:p w14:paraId="0755DDCA" w14:textId="77777777" w:rsidR="001A15BA" w:rsidRDefault="001A15BA" w:rsidP="001552FC">
      <w:pPr>
        <w:widowControl w:val="0"/>
        <w:kinsoku w:val="0"/>
        <w:spacing w:after="0" w:line="240" w:lineRule="auto"/>
        <w:ind w:left="0" w:right="0" w:firstLine="0"/>
        <w:jc w:val="left"/>
        <w:rPr>
          <w:b/>
          <w:bCs/>
          <w:u w:val="single"/>
        </w:rPr>
      </w:pPr>
    </w:p>
    <w:p w14:paraId="39FCFD52" w14:textId="63F8F4F8" w:rsidR="00C84CC5" w:rsidRDefault="001552FC" w:rsidP="001552FC">
      <w:pPr>
        <w:widowControl w:val="0"/>
        <w:kinsoku w:val="0"/>
        <w:spacing w:after="0" w:line="240" w:lineRule="auto"/>
        <w:ind w:left="0" w:right="0" w:firstLine="0"/>
        <w:jc w:val="left"/>
        <w:rPr>
          <w:b/>
          <w:bCs/>
          <w:u w:val="single"/>
        </w:rPr>
      </w:pPr>
      <w:r w:rsidRPr="00CA5456">
        <w:rPr>
          <w:b/>
          <w:bCs/>
          <w:u w:val="single"/>
        </w:rPr>
        <w:t xml:space="preserve">Calendrier de réalisation des prestations </w:t>
      </w:r>
    </w:p>
    <w:p w14:paraId="079D20E2" w14:textId="77777777" w:rsidR="004E0863" w:rsidRPr="00CA5456" w:rsidRDefault="004E0863" w:rsidP="001552FC">
      <w:pPr>
        <w:widowControl w:val="0"/>
        <w:kinsoku w:val="0"/>
        <w:spacing w:after="0" w:line="240" w:lineRule="auto"/>
        <w:ind w:left="0" w:right="0" w:firstLine="0"/>
        <w:jc w:val="left"/>
        <w:rPr>
          <w:b/>
          <w:bCs/>
          <w:u w:val="single"/>
        </w:rPr>
      </w:pPr>
    </w:p>
    <w:p w14:paraId="181765BF" w14:textId="0ECCE6D7" w:rsidR="00C84CC5" w:rsidRPr="00CA5456" w:rsidRDefault="00C84CC5" w:rsidP="00C84CC5">
      <w:pPr>
        <w:pStyle w:val="Default"/>
        <w:jc w:val="both"/>
        <w:rPr>
          <w:rFonts w:asciiTheme="minorHAnsi" w:hAnsiTheme="minorHAnsi" w:cstheme="minorHAnsi"/>
        </w:rPr>
      </w:pPr>
      <w:r w:rsidRPr="00CA5456">
        <w:rPr>
          <w:rFonts w:asciiTheme="minorHAnsi" w:hAnsiTheme="minorHAnsi" w:cstheme="minorHAnsi"/>
        </w:rPr>
        <w:t>L</w:t>
      </w:r>
      <w:r w:rsidR="002B6B8F" w:rsidRPr="00CA5456">
        <w:rPr>
          <w:rFonts w:asciiTheme="minorHAnsi" w:hAnsiTheme="minorHAnsi" w:cstheme="minorHAnsi"/>
        </w:rPr>
        <w:t xml:space="preserve">e </w:t>
      </w:r>
      <w:r w:rsidRPr="00CA5456">
        <w:rPr>
          <w:rFonts w:asciiTheme="minorHAnsi" w:hAnsiTheme="minorHAnsi" w:cstheme="minorHAnsi"/>
        </w:rPr>
        <w:t xml:space="preserve">Réseau Vauban coordonnera le travail d’actualisation </w:t>
      </w:r>
      <w:r w:rsidR="004E0863">
        <w:rPr>
          <w:rFonts w:asciiTheme="minorHAnsi" w:hAnsiTheme="minorHAnsi" w:cstheme="minorHAnsi"/>
        </w:rPr>
        <w:t>du plan de gestion</w:t>
      </w:r>
      <w:r w:rsidR="002B6B8F" w:rsidRPr="00CA5456">
        <w:rPr>
          <w:rFonts w:asciiTheme="minorHAnsi" w:hAnsiTheme="minorHAnsi" w:cstheme="minorHAnsi"/>
        </w:rPr>
        <w:t xml:space="preserve"> </w:t>
      </w:r>
      <w:r w:rsidR="00F551BB">
        <w:rPr>
          <w:rFonts w:asciiTheme="minorHAnsi" w:hAnsiTheme="minorHAnsi" w:cstheme="minorHAnsi"/>
        </w:rPr>
        <w:t xml:space="preserve">à l’échelle nationale </w:t>
      </w:r>
      <w:r w:rsidR="002B6B8F" w:rsidRPr="00CA5456">
        <w:rPr>
          <w:rFonts w:asciiTheme="minorHAnsi" w:hAnsiTheme="minorHAnsi" w:cstheme="minorHAnsi"/>
        </w:rPr>
        <w:t xml:space="preserve">des 12 sites du réseau, </w:t>
      </w:r>
      <w:r w:rsidRPr="00CA5456">
        <w:rPr>
          <w:rFonts w:asciiTheme="minorHAnsi" w:hAnsiTheme="minorHAnsi" w:cstheme="minorHAnsi"/>
        </w:rPr>
        <w:t xml:space="preserve">par la supervision du travail collectif, la définition et application de la méthodologie, la réception des données et parties rédigées par les </w:t>
      </w:r>
      <w:r w:rsidR="002B6B8F" w:rsidRPr="00CA5456">
        <w:rPr>
          <w:rFonts w:asciiTheme="minorHAnsi" w:hAnsiTheme="minorHAnsi" w:cstheme="minorHAnsi"/>
        </w:rPr>
        <w:t>sites</w:t>
      </w:r>
      <w:r w:rsidRPr="00CA5456">
        <w:rPr>
          <w:rFonts w:asciiTheme="minorHAnsi" w:hAnsiTheme="minorHAnsi" w:cstheme="minorHAnsi"/>
        </w:rPr>
        <w:t xml:space="preserve">, ainsi que la rédaction et mise en forme du plan de gestion du bien en série.  </w:t>
      </w:r>
    </w:p>
    <w:p w14:paraId="54A71E76" w14:textId="77777777" w:rsidR="00C84CC5" w:rsidRPr="00CA5456" w:rsidRDefault="00C84CC5" w:rsidP="00C84CC5">
      <w:pPr>
        <w:pStyle w:val="Default"/>
        <w:rPr>
          <w:rFonts w:asciiTheme="minorHAnsi" w:hAnsiTheme="minorHAnsi" w:cstheme="minorHAnsi"/>
        </w:rPr>
      </w:pPr>
    </w:p>
    <w:p w14:paraId="2A48790C" w14:textId="77777777" w:rsidR="00C84CC5" w:rsidRPr="00CA5456" w:rsidRDefault="00C84CC5" w:rsidP="00C84CC5">
      <w:pPr>
        <w:pStyle w:val="Default"/>
        <w:rPr>
          <w:rFonts w:asciiTheme="minorHAnsi" w:hAnsiTheme="minorHAnsi" w:cstheme="minorHAnsi"/>
        </w:rPr>
      </w:pPr>
      <w:r w:rsidRPr="00CA5456">
        <w:rPr>
          <w:rFonts w:asciiTheme="minorHAnsi" w:hAnsiTheme="minorHAnsi" w:cstheme="minorHAnsi"/>
        </w:rPr>
        <w:t xml:space="preserve">Ce calendrier a été divisé en trois grandes phases de travail : </w:t>
      </w:r>
    </w:p>
    <w:p w14:paraId="39589594" w14:textId="77777777" w:rsidR="00C84CC5" w:rsidRPr="00CA5456" w:rsidRDefault="00C84CC5" w:rsidP="00C84CC5">
      <w:pPr>
        <w:pStyle w:val="Default"/>
        <w:rPr>
          <w:rFonts w:asciiTheme="minorHAnsi" w:hAnsiTheme="minorHAnsi" w:cstheme="minorHAnsi"/>
        </w:rPr>
      </w:pPr>
      <w:r w:rsidRPr="00CA5456">
        <w:rPr>
          <w:rFonts w:asciiTheme="minorHAnsi" w:hAnsiTheme="minorHAnsi" w:cstheme="minorHAnsi"/>
        </w:rPr>
        <w:t xml:space="preserve">- Phase de cadrage et de bilan </w:t>
      </w:r>
    </w:p>
    <w:p w14:paraId="166F2EE7" w14:textId="77777777" w:rsidR="00C84CC5" w:rsidRPr="00CA5456" w:rsidRDefault="00C84CC5" w:rsidP="00C84CC5">
      <w:pPr>
        <w:pStyle w:val="Default"/>
        <w:rPr>
          <w:rFonts w:asciiTheme="minorHAnsi" w:hAnsiTheme="minorHAnsi" w:cstheme="minorHAnsi"/>
        </w:rPr>
      </w:pPr>
      <w:r w:rsidRPr="00CA5456">
        <w:rPr>
          <w:rFonts w:asciiTheme="minorHAnsi" w:hAnsiTheme="minorHAnsi" w:cstheme="minorHAnsi"/>
        </w:rPr>
        <w:t xml:space="preserve">- Phase de rédaction </w:t>
      </w:r>
    </w:p>
    <w:p w14:paraId="4267091E" w14:textId="77777777" w:rsidR="00C84CC5" w:rsidRPr="00CA5456" w:rsidRDefault="00C84CC5" w:rsidP="00C84CC5">
      <w:pPr>
        <w:pStyle w:val="Default"/>
        <w:rPr>
          <w:rFonts w:asciiTheme="minorHAnsi" w:hAnsiTheme="minorHAnsi" w:cstheme="minorHAnsi"/>
        </w:rPr>
      </w:pPr>
      <w:r w:rsidRPr="00CA5456">
        <w:rPr>
          <w:rFonts w:asciiTheme="minorHAnsi" w:hAnsiTheme="minorHAnsi" w:cstheme="minorHAnsi"/>
        </w:rPr>
        <w:t>- Phase de validation</w:t>
      </w:r>
    </w:p>
    <w:p w14:paraId="414A2E06" w14:textId="77777777" w:rsidR="00C84CC5" w:rsidRDefault="00C84CC5" w:rsidP="001552FC">
      <w:pPr>
        <w:widowControl w:val="0"/>
        <w:kinsoku w:val="0"/>
        <w:spacing w:after="0" w:line="240" w:lineRule="auto"/>
        <w:ind w:left="0" w:right="0" w:firstLine="0"/>
        <w:jc w:val="left"/>
        <w:rPr>
          <w:b/>
          <w:bCs/>
          <w:u w:val="single"/>
        </w:rPr>
      </w:pPr>
    </w:p>
    <w:tbl>
      <w:tblPr>
        <w:tblStyle w:val="Grilledutableau"/>
        <w:tblW w:w="0" w:type="auto"/>
        <w:tblLook w:val="04A0" w:firstRow="1" w:lastRow="0" w:firstColumn="1" w:lastColumn="0" w:noHBand="0" w:noVBand="1"/>
      </w:tblPr>
      <w:tblGrid>
        <w:gridCol w:w="5524"/>
        <w:gridCol w:w="3402"/>
      </w:tblGrid>
      <w:tr w:rsidR="00C84CC5" w14:paraId="0F410FC0" w14:textId="77777777" w:rsidTr="00E70DE3">
        <w:tc>
          <w:tcPr>
            <w:tcW w:w="8926" w:type="dxa"/>
            <w:gridSpan w:val="2"/>
            <w:shd w:val="clear" w:color="auto" w:fill="F2F2F2" w:themeFill="background1" w:themeFillShade="F2"/>
          </w:tcPr>
          <w:p w14:paraId="3C9DDD56" w14:textId="77777777" w:rsidR="00C84CC5" w:rsidRPr="00BD0F94" w:rsidRDefault="00C84CC5" w:rsidP="00F9065C">
            <w:pPr>
              <w:pStyle w:val="Default"/>
              <w:rPr>
                <w:rFonts w:asciiTheme="minorHAnsi" w:hAnsiTheme="minorHAnsi" w:cstheme="minorHAnsi"/>
                <w:b/>
                <w:bCs/>
                <w:sz w:val="22"/>
                <w:szCs w:val="22"/>
              </w:rPr>
            </w:pPr>
            <w:r w:rsidRPr="00BD0F94">
              <w:rPr>
                <w:rFonts w:asciiTheme="minorHAnsi" w:hAnsiTheme="minorHAnsi" w:cstheme="minorHAnsi"/>
                <w:b/>
                <w:bCs/>
                <w:sz w:val="22"/>
                <w:szCs w:val="22"/>
              </w:rPr>
              <w:t>PHASE DE CADRAGE ET DE BILAN</w:t>
            </w:r>
          </w:p>
        </w:tc>
      </w:tr>
      <w:tr w:rsidR="00C84CC5" w14:paraId="5A093F71" w14:textId="77777777" w:rsidTr="00E70DE3">
        <w:tc>
          <w:tcPr>
            <w:tcW w:w="5524" w:type="dxa"/>
          </w:tcPr>
          <w:p w14:paraId="4E05F49E"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Bilan des plans de gestion et des actions à mener</w:t>
            </w:r>
          </w:p>
        </w:tc>
        <w:tc>
          <w:tcPr>
            <w:tcW w:w="3402" w:type="dxa"/>
          </w:tcPr>
          <w:p w14:paraId="55863042"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Automne 2024 à printemps 2025</w:t>
            </w:r>
          </w:p>
          <w:p w14:paraId="17F62C2C" w14:textId="77777777" w:rsidR="00C84CC5" w:rsidRDefault="00C84CC5" w:rsidP="00F9065C">
            <w:pPr>
              <w:pStyle w:val="Default"/>
              <w:rPr>
                <w:rFonts w:asciiTheme="minorHAnsi" w:hAnsiTheme="minorHAnsi" w:cstheme="minorHAnsi"/>
                <w:sz w:val="22"/>
                <w:szCs w:val="22"/>
              </w:rPr>
            </w:pPr>
          </w:p>
        </w:tc>
      </w:tr>
      <w:tr w:rsidR="00C84CC5" w14:paraId="522E1B8D" w14:textId="77777777" w:rsidTr="00E70DE3">
        <w:tc>
          <w:tcPr>
            <w:tcW w:w="5524" w:type="dxa"/>
          </w:tcPr>
          <w:p w14:paraId="2FD3B961"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Vérification des enjeux de la zone tampon révisée</w:t>
            </w:r>
          </w:p>
        </w:tc>
        <w:tc>
          <w:tcPr>
            <w:tcW w:w="3402" w:type="dxa"/>
          </w:tcPr>
          <w:p w14:paraId="687B8438"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Printemps 2025</w:t>
            </w:r>
          </w:p>
          <w:p w14:paraId="658C4B35" w14:textId="77777777" w:rsidR="00C84CC5" w:rsidRDefault="00C84CC5" w:rsidP="00F9065C">
            <w:pPr>
              <w:pStyle w:val="Default"/>
              <w:rPr>
                <w:rFonts w:asciiTheme="minorHAnsi" w:hAnsiTheme="minorHAnsi" w:cstheme="minorHAnsi"/>
                <w:sz w:val="22"/>
                <w:szCs w:val="22"/>
              </w:rPr>
            </w:pPr>
          </w:p>
        </w:tc>
      </w:tr>
      <w:tr w:rsidR="00C84CC5" w14:paraId="5B332D50" w14:textId="77777777" w:rsidTr="00E70DE3">
        <w:tc>
          <w:tcPr>
            <w:tcW w:w="5524" w:type="dxa"/>
            <w:shd w:val="clear" w:color="auto" w:fill="F2F2F2" w:themeFill="background1" w:themeFillShade="F2"/>
          </w:tcPr>
          <w:p w14:paraId="4DE3CE42" w14:textId="77777777" w:rsidR="00C84CC5" w:rsidRPr="00BD0F94" w:rsidRDefault="00C84CC5" w:rsidP="00F9065C">
            <w:pPr>
              <w:pStyle w:val="Default"/>
              <w:rPr>
                <w:rFonts w:asciiTheme="minorHAnsi" w:hAnsiTheme="minorHAnsi" w:cstheme="minorHAnsi"/>
                <w:b/>
                <w:bCs/>
                <w:sz w:val="22"/>
                <w:szCs w:val="22"/>
              </w:rPr>
            </w:pPr>
            <w:r w:rsidRPr="00BD0F94">
              <w:rPr>
                <w:rFonts w:asciiTheme="minorHAnsi" w:hAnsiTheme="minorHAnsi" w:cstheme="minorHAnsi"/>
                <w:b/>
                <w:bCs/>
                <w:sz w:val="22"/>
                <w:szCs w:val="22"/>
              </w:rPr>
              <w:t>PHASE DE REDACTION</w:t>
            </w:r>
          </w:p>
        </w:tc>
        <w:tc>
          <w:tcPr>
            <w:tcW w:w="3402" w:type="dxa"/>
            <w:shd w:val="clear" w:color="auto" w:fill="F2F2F2" w:themeFill="background1" w:themeFillShade="F2"/>
          </w:tcPr>
          <w:p w14:paraId="376C923E" w14:textId="77777777" w:rsidR="00C84CC5" w:rsidRPr="00BD0F94" w:rsidRDefault="00C84CC5" w:rsidP="00F9065C">
            <w:pPr>
              <w:pStyle w:val="Default"/>
              <w:rPr>
                <w:rFonts w:asciiTheme="minorHAnsi" w:hAnsiTheme="minorHAnsi" w:cstheme="minorHAnsi"/>
                <w:b/>
                <w:bCs/>
                <w:sz w:val="22"/>
                <w:szCs w:val="22"/>
              </w:rPr>
            </w:pPr>
          </w:p>
        </w:tc>
      </w:tr>
      <w:tr w:rsidR="00C84CC5" w14:paraId="0218CC76" w14:textId="77777777" w:rsidTr="00E70DE3">
        <w:tc>
          <w:tcPr>
            <w:tcW w:w="5524" w:type="dxa"/>
          </w:tcPr>
          <w:p w14:paraId="555E3944"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Mise à jour des parties descriptives des sites</w:t>
            </w:r>
          </w:p>
        </w:tc>
        <w:tc>
          <w:tcPr>
            <w:tcW w:w="3402" w:type="dxa"/>
          </w:tcPr>
          <w:p w14:paraId="1AC7D26D"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2025</w:t>
            </w:r>
          </w:p>
          <w:p w14:paraId="7EE06893" w14:textId="77777777" w:rsidR="00C84CC5" w:rsidRDefault="00C84CC5" w:rsidP="00F9065C">
            <w:pPr>
              <w:pStyle w:val="Default"/>
              <w:rPr>
                <w:rFonts w:asciiTheme="minorHAnsi" w:hAnsiTheme="minorHAnsi" w:cstheme="minorHAnsi"/>
                <w:sz w:val="22"/>
                <w:szCs w:val="22"/>
              </w:rPr>
            </w:pPr>
          </w:p>
        </w:tc>
      </w:tr>
      <w:tr w:rsidR="00C84CC5" w14:paraId="0B584046" w14:textId="77777777" w:rsidTr="00E70DE3">
        <w:tc>
          <w:tcPr>
            <w:tcW w:w="5524" w:type="dxa"/>
          </w:tcPr>
          <w:p w14:paraId="0C68847E" w14:textId="7252D3BA"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Rédaction sur les thèmes nouveaux (</w:t>
            </w:r>
            <w:r w:rsidR="004E0863">
              <w:rPr>
                <w:rFonts w:asciiTheme="minorHAnsi" w:hAnsiTheme="minorHAnsi" w:cstheme="minorHAnsi"/>
                <w:sz w:val="22"/>
                <w:szCs w:val="22"/>
              </w:rPr>
              <w:t xml:space="preserve">ex : </w:t>
            </w:r>
            <w:r>
              <w:rPr>
                <w:rFonts w:asciiTheme="minorHAnsi" w:hAnsiTheme="minorHAnsi" w:cstheme="minorHAnsi"/>
                <w:sz w:val="22"/>
                <w:szCs w:val="22"/>
              </w:rPr>
              <w:t>zone</w:t>
            </w:r>
            <w:r w:rsidR="004E0863">
              <w:rPr>
                <w:rFonts w:asciiTheme="minorHAnsi" w:hAnsiTheme="minorHAnsi" w:cstheme="minorHAnsi"/>
                <w:sz w:val="22"/>
                <w:szCs w:val="22"/>
              </w:rPr>
              <w:t>s</w:t>
            </w:r>
            <w:r>
              <w:rPr>
                <w:rFonts w:asciiTheme="minorHAnsi" w:hAnsiTheme="minorHAnsi" w:cstheme="minorHAnsi"/>
                <w:sz w:val="22"/>
                <w:szCs w:val="22"/>
              </w:rPr>
              <w:t xml:space="preserve"> tampon</w:t>
            </w:r>
            <w:r w:rsidR="00A20EA0">
              <w:rPr>
                <w:rFonts w:asciiTheme="minorHAnsi" w:hAnsiTheme="minorHAnsi" w:cstheme="minorHAnsi"/>
                <w:sz w:val="22"/>
                <w:szCs w:val="22"/>
              </w:rPr>
              <w:t>s</w:t>
            </w:r>
            <w:r>
              <w:rPr>
                <w:rFonts w:asciiTheme="minorHAnsi" w:hAnsiTheme="minorHAnsi" w:cstheme="minorHAnsi"/>
                <w:sz w:val="22"/>
                <w:szCs w:val="22"/>
              </w:rPr>
              <w:t xml:space="preserve">) </w:t>
            </w:r>
          </w:p>
        </w:tc>
        <w:tc>
          <w:tcPr>
            <w:tcW w:w="3402" w:type="dxa"/>
          </w:tcPr>
          <w:p w14:paraId="20AF7D0A"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2025</w:t>
            </w:r>
          </w:p>
          <w:p w14:paraId="075CBA00" w14:textId="77777777" w:rsidR="00C84CC5" w:rsidRDefault="00C84CC5" w:rsidP="00F9065C">
            <w:pPr>
              <w:pStyle w:val="Default"/>
              <w:rPr>
                <w:rFonts w:asciiTheme="minorHAnsi" w:hAnsiTheme="minorHAnsi" w:cstheme="minorHAnsi"/>
                <w:sz w:val="22"/>
                <w:szCs w:val="22"/>
              </w:rPr>
            </w:pPr>
          </w:p>
        </w:tc>
      </w:tr>
      <w:tr w:rsidR="00C84CC5" w14:paraId="76ED3537" w14:textId="77777777" w:rsidTr="00E70DE3">
        <w:tc>
          <w:tcPr>
            <w:tcW w:w="5524" w:type="dxa"/>
          </w:tcPr>
          <w:p w14:paraId="53A663FB"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 xml:space="preserve">Rédaction des enjeux et des objectifs </w:t>
            </w:r>
          </w:p>
        </w:tc>
        <w:tc>
          <w:tcPr>
            <w:tcW w:w="3402" w:type="dxa"/>
          </w:tcPr>
          <w:p w14:paraId="31566C43" w14:textId="77777777"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2025/2026</w:t>
            </w:r>
          </w:p>
          <w:p w14:paraId="5B8420DA" w14:textId="77777777" w:rsidR="00C84CC5" w:rsidRDefault="00C84CC5" w:rsidP="00F9065C">
            <w:pPr>
              <w:pStyle w:val="Default"/>
              <w:rPr>
                <w:rFonts w:asciiTheme="minorHAnsi" w:hAnsiTheme="minorHAnsi" w:cstheme="minorHAnsi"/>
                <w:sz w:val="22"/>
                <w:szCs w:val="22"/>
              </w:rPr>
            </w:pPr>
          </w:p>
        </w:tc>
      </w:tr>
      <w:tr w:rsidR="00C84CC5" w14:paraId="13B8B588" w14:textId="77777777" w:rsidTr="00E70DE3">
        <w:tc>
          <w:tcPr>
            <w:tcW w:w="5524" w:type="dxa"/>
          </w:tcPr>
          <w:p w14:paraId="051F8003" w14:textId="478B8C51" w:rsidR="00C84CC5" w:rsidRDefault="00C84CC5" w:rsidP="00F9065C">
            <w:pPr>
              <w:pStyle w:val="Default"/>
              <w:rPr>
                <w:rFonts w:asciiTheme="minorHAnsi" w:hAnsiTheme="minorHAnsi" w:cstheme="minorHAnsi"/>
                <w:sz w:val="22"/>
                <w:szCs w:val="22"/>
              </w:rPr>
            </w:pPr>
            <w:r>
              <w:rPr>
                <w:rFonts w:asciiTheme="minorHAnsi" w:hAnsiTheme="minorHAnsi" w:cstheme="minorHAnsi"/>
                <w:sz w:val="22"/>
                <w:szCs w:val="22"/>
              </w:rPr>
              <w:t>Rédaction du plan d’action local</w:t>
            </w:r>
            <w:r w:rsidR="00D70C8E" w:rsidRPr="00D70C8E">
              <w:rPr>
                <w:rFonts w:asciiTheme="minorHAnsi" w:hAnsiTheme="minorHAnsi" w:cstheme="minorHAnsi"/>
                <w:color w:val="ED0000"/>
                <w:sz w:val="22"/>
                <w:szCs w:val="22"/>
              </w:rPr>
              <w:t xml:space="preserve"> </w:t>
            </w:r>
          </w:p>
        </w:tc>
        <w:tc>
          <w:tcPr>
            <w:tcW w:w="3402" w:type="dxa"/>
          </w:tcPr>
          <w:p w14:paraId="247E9E7A" w14:textId="23479B11" w:rsidR="00C84CC5" w:rsidRDefault="00742A42" w:rsidP="00F9065C">
            <w:pPr>
              <w:pStyle w:val="Default"/>
              <w:rPr>
                <w:rFonts w:asciiTheme="minorHAnsi" w:hAnsiTheme="minorHAnsi" w:cstheme="minorHAnsi"/>
                <w:sz w:val="22"/>
                <w:szCs w:val="22"/>
              </w:rPr>
            </w:pPr>
            <w:r>
              <w:rPr>
                <w:rFonts w:asciiTheme="minorHAnsi" w:hAnsiTheme="minorHAnsi" w:cstheme="minorHAnsi"/>
                <w:sz w:val="22"/>
                <w:szCs w:val="22"/>
              </w:rPr>
              <w:t>De fin 2025 à printemps 2026</w:t>
            </w:r>
          </w:p>
          <w:p w14:paraId="28926851" w14:textId="77777777" w:rsidR="00C84CC5" w:rsidRDefault="00C84CC5" w:rsidP="00F9065C">
            <w:pPr>
              <w:pStyle w:val="Default"/>
              <w:rPr>
                <w:rFonts w:asciiTheme="minorHAnsi" w:hAnsiTheme="minorHAnsi" w:cstheme="minorHAnsi"/>
                <w:sz w:val="22"/>
                <w:szCs w:val="22"/>
              </w:rPr>
            </w:pPr>
          </w:p>
        </w:tc>
      </w:tr>
    </w:tbl>
    <w:p w14:paraId="05615234" w14:textId="4533E021" w:rsidR="002C4D5F" w:rsidRPr="00CA5456" w:rsidRDefault="00AB2941" w:rsidP="00F551BB">
      <w:pPr>
        <w:pStyle w:val="Titre2"/>
        <w:spacing w:before="100" w:beforeAutospacing="1" w:after="100" w:afterAutospacing="1"/>
        <w:ind w:left="0" w:firstLine="0"/>
        <w:jc w:val="both"/>
        <w:rPr>
          <w:u w:val="single"/>
        </w:rPr>
      </w:pPr>
      <w:r w:rsidRPr="00CA5456">
        <w:rPr>
          <w:u w:val="single"/>
        </w:rPr>
        <w:t xml:space="preserve">Pilotage de </w:t>
      </w:r>
      <w:r w:rsidR="00875A0D">
        <w:rPr>
          <w:u w:val="single"/>
        </w:rPr>
        <w:t>la mission</w:t>
      </w:r>
      <w:r w:rsidRPr="00CA5456">
        <w:rPr>
          <w:u w:val="single"/>
        </w:rPr>
        <w:t xml:space="preserve"> </w:t>
      </w:r>
    </w:p>
    <w:p w14:paraId="0B4C86F2" w14:textId="61A20672" w:rsidR="00854CF7" w:rsidRPr="00CA5456" w:rsidRDefault="002C4D5F" w:rsidP="00F551BB">
      <w:pPr>
        <w:spacing w:before="100" w:beforeAutospacing="1" w:after="100" w:afterAutospacing="1"/>
        <w:ind w:hanging="11"/>
      </w:pPr>
      <w:r w:rsidRPr="00CA5456">
        <w:rPr>
          <w:b/>
          <w:bCs/>
        </w:rPr>
        <w:t>Cette étude sera pilotée et suivi</w:t>
      </w:r>
      <w:r w:rsidR="006F4AC5" w:rsidRPr="00CA5456">
        <w:rPr>
          <w:b/>
          <w:bCs/>
        </w:rPr>
        <w:t>e</w:t>
      </w:r>
      <w:r w:rsidRPr="00CA5456">
        <w:rPr>
          <w:b/>
          <w:bCs/>
        </w:rPr>
        <w:t xml:space="preserve"> par le Comité de pilotage </w:t>
      </w:r>
      <w:r w:rsidR="00854CF7" w:rsidRPr="00CA5456">
        <w:rPr>
          <w:b/>
          <w:bCs/>
        </w:rPr>
        <w:t xml:space="preserve">commun aux </w:t>
      </w:r>
      <w:r w:rsidRPr="00CA5456">
        <w:rPr>
          <w:b/>
          <w:bCs/>
        </w:rPr>
        <w:t>deux sites UNESCO</w:t>
      </w:r>
      <w:r w:rsidRPr="00CA5456">
        <w:t xml:space="preserve"> </w:t>
      </w:r>
      <w:r w:rsidR="00F551BB">
        <w:t>(</w:t>
      </w:r>
      <w:r w:rsidR="0013642B" w:rsidRPr="00CA5456">
        <w:t>ci-dessous</w:t>
      </w:r>
      <w:r w:rsidR="00F551BB">
        <w:t>)</w:t>
      </w:r>
      <w:r w:rsidR="0013642B" w:rsidRPr="00CA5456">
        <w:t>. Il devra à minima se réunir 3 fois (en présentiel obligatoirement) au cours de l’étude : au lancement, à mi-parcours et en fin de mission pour une présentation des conclusions de l’étude.</w:t>
      </w:r>
    </w:p>
    <w:tbl>
      <w:tblPr>
        <w:tblStyle w:val="Grilledutableau1"/>
        <w:tblW w:w="0" w:type="auto"/>
        <w:tblLook w:val="04A0" w:firstRow="1" w:lastRow="0" w:firstColumn="1" w:lastColumn="0" w:noHBand="0" w:noVBand="1"/>
      </w:tblPr>
      <w:tblGrid>
        <w:gridCol w:w="4531"/>
        <w:gridCol w:w="4531"/>
      </w:tblGrid>
      <w:tr w:rsidR="00854CF7" w:rsidRPr="00854CF7" w14:paraId="0542931C" w14:textId="77777777" w:rsidTr="006F4AC5">
        <w:tc>
          <w:tcPr>
            <w:tcW w:w="4531" w:type="dxa"/>
            <w:shd w:val="clear" w:color="auto" w:fill="F2F2F2" w:themeFill="background1" w:themeFillShade="F2"/>
            <w:vAlign w:val="center"/>
          </w:tcPr>
          <w:p w14:paraId="71CC2EA7" w14:textId="77777777" w:rsidR="00854CF7" w:rsidRPr="00854CF7" w:rsidRDefault="00854CF7" w:rsidP="00854CF7">
            <w:pPr>
              <w:spacing w:after="0" w:line="240" w:lineRule="auto"/>
              <w:ind w:left="0" w:right="0" w:firstLine="0"/>
              <w:jc w:val="left"/>
              <w:rPr>
                <w:rFonts w:asciiTheme="minorHAnsi" w:eastAsiaTheme="minorHAnsi" w:hAnsiTheme="minorHAnsi" w:cstheme="minorBidi"/>
                <w:b/>
                <w:bCs/>
                <w:i/>
                <w:color w:val="auto"/>
                <w:sz w:val="22"/>
              </w:rPr>
            </w:pPr>
            <w:r w:rsidRPr="00854CF7">
              <w:rPr>
                <w:rFonts w:asciiTheme="minorHAnsi" w:eastAsiaTheme="minorHAnsi" w:hAnsiTheme="minorHAnsi" w:cstheme="minorBidi"/>
                <w:b/>
                <w:bCs/>
                <w:i/>
                <w:color w:val="auto"/>
                <w:sz w:val="22"/>
              </w:rPr>
              <w:t>Institution</w:t>
            </w:r>
          </w:p>
        </w:tc>
        <w:tc>
          <w:tcPr>
            <w:tcW w:w="4531" w:type="dxa"/>
            <w:shd w:val="clear" w:color="auto" w:fill="F2F2F2" w:themeFill="background1" w:themeFillShade="F2"/>
            <w:vAlign w:val="center"/>
          </w:tcPr>
          <w:p w14:paraId="4126B6E0" w14:textId="77777777" w:rsidR="00854CF7" w:rsidRPr="00854CF7" w:rsidRDefault="00854CF7" w:rsidP="00854CF7">
            <w:pPr>
              <w:spacing w:after="0" w:line="240" w:lineRule="auto"/>
              <w:ind w:left="0" w:right="0" w:firstLine="0"/>
              <w:jc w:val="left"/>
              <w:rPr>
                <w:rFonts w:asciiTheme="minorHAnsi" w:eastAsiaTheme="minorHAnsi" w:hAnsiTheme="minorHAnsi" w:cstheme="minorBidi"/>
                <w:b/>
                <w:bCs/>
                <w:i/>
                <w:color w:val="auto"/>
                <w:sz w:val="22"/>
              </w:rPr>
            </w:pPr>
            <w:r w:rsidRPr="00854CF7">
              <w:rPr>
                <w:rFonts w:asciiTheme="minorHAnsi" w:eastAsiaTheme="minorHAnsi" w:hAnsiTheme="minorHAnsi" w:cstheme="minorBidi"/>
                <w:b/>
                <w:bCs/>
                <w:i/>
                <w:color w:val="auto"/>
                <w:sz w:val="22"/>
              </w:rPr>
              <w:t>Représentant(s)</w:t>
            </w:r>
          </w:p>
        </w:tc>
      </w:tr>
      <w:tr w:rsidR="00854CF7" w:rsidRPr="00854CF7" w14:paraId="062A8250" w14:textId="77777777" w:rsidTr="00F9065C">
        <w:tc>
          <w:tcPr>
            <w:tcW w:w="4531" w:type="dxa"/>
            <w:vAlign w:val="center"/>
          </w:tcPr>
          <w:p w14:paraId="66124394"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Sous-préfecture de Prades</w:t>
            </w:r>
          </w:p>
        </w:tc>
        <w:tc>
          <w:tcPr>
            <w:tcW w:w="4531" w:type="dxa"/>
            <w:vAlign w:val="center"/>
          </w:tcPr>
          <w:p w14:paraId="65B77D9F"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Sous-préfet</w:t>
            </w:r>
          </w:p>
          <w:p w14:paraId="4B5B3C70"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Secrétaire générale</w:t>
            </w:r>
          </w:p>
        </w:tc>
      </w:tr>
      <w:tr w:rsidR="00854CF7" w:rsidRPr="00854CF7" w14:paraId="6F5291C4" w14:textId="77777777" w:rsidTr="00F9065C">
        <w:trPr>
          <w:trHeight w:val="80"/>
        </w:trPr>
        <w:tc>
          <w:tcPr>
            <w:tcW w:w="4531" w:type="dxa"/>
            <w:shd w:val="clear" w:color="auto" w:fill="auto"/>
            <w:vAlign w:val="center"/>
          </w:tcPr>
          <w:p w14:paraId="27D5E093"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Réseau des Sites Majeurs de Vauban</w:t>
            </w:r>
          </w:p>
        </w:tc>
        <w:tc>
          <w:tcPr>
            <w:tcW w:w="4531" w:type="dxa"/>
            <w:shd w:val="clear" w:color="auto" w:fill="auto"/>
            <w:vAlign w:val="center"/>
          </w:tcPr>
          <w:p w14:paraId="53153301"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Directrice</w:t>
            </w:r>
          </w:p>
        </w:tc>
      </w:tr>
      <w:tr w:rsidR="00854CF7" w:rsidRPr="00854CF7" w14:paraId="2D518C14" w14:textId="77777777" w:rsidTr="00F9065C">
        <w:tc>
          <w:tcPr>
            <w:tcW w:w="4531" w:type="dxa"/>
            <w:vAlign w:val="center"/>
          </w:tcPr>
          <w:p w14:paraId="4DAEF554"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Direction Régionale des Affaires Culturelles Occitanie</w:t>
            </w:r>
          </w:p>
        </w:tc>
        <w:tc>
          <w:tcPr>
            <w:tcW w:w="4531" w:type="dxa"/>
            <w:vAlign w:val="center"/>
          </w:tcPr>
          <w:p w14:paraId="4C066B5C"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Chef de mission UNESCO</w:t>
            </w:r>
          </w:p>
        </w:tc>
      </w:tr>
      <w:tr w:rsidR="00854CF7" w:rsidRPr="00854CF7" w14:paraId="17CF2979" w14:textId="77777777" w:rsidTr="00F9065C">
        <w:tc>
          <w:tcPr>
            <w:tcW w:w="4531" w:type="dxa"/>
            <w:vAlign w:val="center"/>
          </w:tcPr>
          <w:p w14:paraId="2C77A512"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Unité Départementale de l’Architecture et du Patrimoine des Pyrénées-Orientales</w:t>
            </w:r>
          </w:p>
        </w:tc>
        <w:tc>
          <w:tcPr>
            <w:tcW w:w="4531" w:type="dxa"/>
            <w:vAlign w:val="center"/>
          </w:tcPr>
          <w:p w14:paraId="05047A29"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Architectes des Bâtiments de France</w:t>
            </w:r>
          </w:p>
        </w:tc>
      </w:tr>
      <w:tr w:rsidR="00854CF7" w:rsidRPr="00854CF7" w14:paraId="7E58124A" w14:textId="77777777" w:rsidTr="00F9065C">
        <w:tc>
          <w:tcPr>
            <w:tcW w:w="4531" w:type="dxa"/>
            <w:vAlign w:val="center"/>
          </w:tcPr>
          <w:p w14:paraId="0176D1BD"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Région Occitanie</w:t>
            </w:r>
          </w:p>
        </w:tc>
        <w:tc>
          <w:tcPr>
            <w:tcW w:w="4531" w:type="dxa"/>
            <w:vAlign w:val="center"/>
          </w:tcPr>
          <w:p w14:paraId="4658FDC7"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Conseiller régional</w:t>
            </w:r>
          </w:p>
          <w:p w14:paraId="5F0C8506"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Chargé de mission UNESCO</w:t>
            </w:r>
          </w:p>
        </w:tc>
      </w:tr>
      <w:tr w:rsidR="00854CF7" w:rsidRPr="00854CF7" w14:paraId="2F27EDF2" w14:textId="77777777" w:rsidTr="00F9065C">
        <w:tc>
          <w:tcPr>
            <w:tcW w:w="4531" w:type="dxa"/>
            <w:vAlign w:val="center"/>
          </w:tcPr>
          <w:p w14:paraId="13C29C4B"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Département des Pyrénées-Orientales</w:t>
            </w:r>
          </w:p>
        </w:tc>
        <w:tc>
          <w:tcPr>
            <w:tcW w:w="4531" w:type="dxa"/>
            <w:vAlign w:val="center"/>
          </w:tcPr>
          <w:p w14:paraId="2BF2A304"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Vice-président Culture Patrimoine</w:t>
            </w:r>
          </w:p>
          <w:p w14:paraId="1664AC05"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Chargée de mission Patrimoine</w:t>
            </w:r>
          </w:p>
        </w:tc>
      </w:tr>
      <w:tr w:rsidR="00854CF7" w:rsidRPr="00854CF7" w14:paraId="5ABB34D5" w14:textId="77777777" w:rsidTr="00F9065C">
        <w:tc>
          <w:tcPr>
            <w:tcW w:w="4531" w:type="dxa"/>
            <w:vAlign w:val="center"/>
          </w:tcPr>
          <w:p w14:paraId="29E0243F"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Parc naturel régional des Pyrénées catalanes</w:t>
            </w:r>
          </w:p>
        </w:tc>
        <w:tc>
          <w:tcPr>
            <w:tcW w:w="4531" w:type="dxa"/>
            <w:vAlign w:val="center"/>
          </w:tcPr>
          <w:p w14:paraId="16DB5BBB"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Vice-président Culture Patrimoine</w:t>
            </w:r>
          </w:p>
          <w:p w14:paraId="785ADC69" w14:textId="77777777" w:rsidR="00854CF7" w:rsidRPr="006F4AC5"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Directrice</w:t>
            </w:r>
          </w:p>
          <w:p w14:paraId="169BB5A3" w14:textId="78A80AF4"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6F4AC5">
              <w:rPr>
                <w:rFonts w:asciiTheme="minorHAnsi" w:eastAsiaTheme="minorHAnsi" w:hAnsiTheme="minorHAnsi" w:cstheme="minorBidi"/>
                <w:iCs/>
                <w:color w:val="auto"/>
                <w:sz w:val="22"/>
              </w:rPr>
              <w:t>Directrice adjointe</w:t>
            </w:r>
          </w:p>
          <w:p w14:paraId="27AAB3A9" w14:textId="1673762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lastRenderedPageBreak/>
              <w:t>Chargé de mission Patrimoine, culture et catalanité</w:t>
            </w:r>
          </w:p>
        </w:tc>
      </w:tr>
      <w:tr w:rsidR="00854CF7" w:rsidRPr="00854CF7" w14:paraId="7FB4D2A1" w14:textId="77777777" w:rsidTr="00F9065C">
        <w:tc>
          <w:tcPr>
            <w:tcW w:w="4531" w:type="dxa"/>
            <w:vAlign w:val="center"/>
          </w:tcPr>
          <w:p w14:paraId="5AE6B26F"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lastRenderedPageBreak/>
              <w:t>Canig</w:t>
            </w:r>
            <w:r w:rsidRPr="00854CF7">
              <w:rPr>
                <w:rFonts w:asciiTheme="minorHAnsi" w:eastAsiaTheme="minorHAnsi" w:hAnsiTheme="minorHAnsi" w:cstheme="minorHAnsi"/>
                <w:iCs/>
                <w:color w:val="auto"/>
                <w:sz w:val="22"/>
              </w:rPr>
              <w:t>ó Grand Site</w:t>
            </w:r>
          </w:p>
        </w:tc>
        <w:tc>
          <w:tcPr>
            <w:tcW w:w="4531" w:type="dxa"/>
            <w:vAlign w:val="center"/>
          </w:tcPr>
          <w:p w14:paraId="5F582B1B"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Vice-président</w:t>
            </w:r>
          </w:p>
          <w:p w14:paraId="547AA265"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Directeur</w:t>
            </w:r>
          </w:p>
        </w:tc>
      </w:tr>
      <w:tr w:rsidR="00854CF7" w:rsidRPr="00854CF7" w14:paraId="7E294078" w14:textId="77777777" w:rsidTr="00F9065C">
        <w:tc>
          <w:tcPr>
            <w:tcW w:w="4531" w:type="dxa"/>
            <w:vAlign w:val="center"/>
          </w:tcPr>
          <w:p w14:paraId="570177CD"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Communauté de communes Pyrénées catalanes</w:t>
            </w:r>
          </w:p>
        </w:tc>
        <w:tc>
          <w:tcPr>
            <w:tcW w:w="4531" w:type="dxa"/>
            <w:vAlign w:val="center"/>
          </w:tcPr>
          <w:p w14:paraId="22ED2175" w14:textId="1C6EB7EA"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Directeur</w:t>
            </w:r>
          </w:p>
        </w:tc>
      </w:tr>
      <w:tr w:rsidR="00854CF7" w:rsidRPr="00854CF7" w14:paraId="6C1868B2" w14:textId="77777777" w:rsidTr="00F9065C">
        <w:tc>
          <w:tcPr>
            <w:tcW w:w="4531" w:type="dxa"/>
            <w:vAlign w:val="center"/>
          </w:tcPr>
          <w:p w14:paraId="7F53611E"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Office de Tourisme Conflent Canigó</w:t>
            </w:r>
          </w:p>
        </w:tc>
        <w:tc>
          <w:tcPr>
            <w:tcW w:w="4531" w:type="dxa"/>
            <w:vAlign w:val="center"/>
          </w:tcPr>
          <w:p w14:paraId="3CC1A65F"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Directrice</w:t>
            </w:r>
          </w:p>
        </w:tc>
      </w:tr>
      <w:tr w:rsidR="006F4AC5" w:rsidRPr="00854CF7" w14:paraId="3EAF66BD" w14:textId="77777777" w:rsidTr="00F9065C">
        <w:tc>
          <w:tcPr>
            <w:tcW w:w="4531" w:type="dxa"/>
            <w:vAlign w:val="center"/>
          </w:tcPr>
          <w:p w14:paraId="1301179D" w14:textId="20F66701" w:rsidR="006F4AC5" w:rsidRPr="006F4AC5" w:rsidRDefault="006F4AC5" w:rsidP="00854CF7">
            <w:pPr>
              <w:spacing w:after="0" w:line="240" w:lineRule="auto"/>
              <w:ind w:left="0" w:right="0" w:firstLine="0"/>
              <w:jc w:val="left"/>
              <w:rPr>
                <w:rFonts w:asciiTheme="minorHAnsi" w:eastAsiaTheme="minorHAnsi" w:hAnsiTheme="minorHAnsi" w:cstheme="minorBidi"/>
                <w:iCs/>
                <w:color w:val="auto"/>
                <w:sz w:val="22"/>
              </w:rPr>
            </w:pPr>
            <w:r w:rsidRPr="006F4AC5">
              <w:rPr>
                <w:rFonts w:asciiTheme="minorHAnsi" w:eastAsiaTheme="minorHAnsi" w:hAnsiTheme="minorHAnsi" w:cstheme="minorBidi"/>
                <w:iCs/>
                <w:color w:val="auto"/>
                <w:sz w:val="22"/>
              </w:rPr>
              <w:t xml:space="preserve">Pays d’Art et d’Histoire </w:t>
            </w:r>
            <w:r w:rsidRPr="00854CF7">
              <w:rPr>
                <w:rFonts w:asciiTheme="minorHAnsi" w:eastAsiaTheme="minorHAnsi" w:hAnsiTheme="minorHAnsi" w:cstheme="minorBidi"/>
                <w:iCs/>
                <w:color w:val="auto"/>
                <w:sz w:val="22"/>
              </w:rPr>
              <w:t>Conflent Canigó</w:t>
            </w:r>
          </w:p>
        </w:tc>
        <w:tc>
          <w:tcPr>
            <w:tcW w:w="4531" w:type="dxa"/>
            <w:vAlign w:val="center"/>
          </w:tcPr>
          <w:p w14:paraId="2BF3AFE3" w14:textId="4A73D5E3" w:rsidR="006F4AC5" w:rsidRPr="006F4AC5" w:rsidRDefault="006F4AC5" w:rsidP="00854CF7">
            <w:pPr>
              <w:spacing w:after="0" w:line="240" w:lineRule="auto"/>
              <w:ind w:left="0" w:right="0" w:firstLine="0"/>
              <w:jc w:val="left"/>
              <w:rPr>
                <w:rFonts w:asciiTheme="minorHAnsi" w:eastAsiaTheme="minorHAnsi" w:hAnsiTheme="minorHAnsi" w:cstheme="minorBidi"/>
                <w:iCs/>
                <w:color w:val="auto"/>
                <w:sz w:val="22"/>
              </w:rPr>
            </w:pPr>
            <w:r w:rsidRPr="006F4AC5">
              <w:rPr>
                <w:rFonts w:asciiTheme="minorHAnsi" w:eastAsiaTheme="minorHAnsi" w:hAnsiTheme="minorHAnsi" w:cstheme="minorBidi"/>
                <w:iCs/>
                <w:color w:val="auto"/>
                <w:sz w:val="22"/>
              </w:rPr>
              <w:t xml:space="preserve">Cheffe de projet </w:t>
            </w:r>
          </w:p>
        </w:tc>
      </w:tr>
      <w:tr w:rsidR="00854CF7" w:rsidRPr="00854CF7" w14:paraId="2E85AD32" w14:textId="77777777" w:rsidTr="00F9065C">
        <w:tc>
          <w:tcPr>
            <w:tcW w:w="4531" w:type="dxa"/>
            <w:vAlign w:val="center"/>
          </w:tcPr>
          <w:p w14:paraId="7F755ADD"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Commune de Mont-Louis</w:t>
            </w:r>
          </w:p>
        </w:tc>
        <w:tc>
          <w:tcPr>
            <w:tcW w:w="4531" w:type="dxa"/>
            <w:vAlign w:val="center"/>
          </w:tcPr>
          <w:p w14:paraId="18817ACD" w14:textId="77777777" w:rsidR="00854CF7" w:rsidRPr="006F4AC5"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Maire</w:t>
            </w:r>
          </w:p>
          <w:p w14:paraId="542BC732" w14:textId="61219158"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6F4AC5">
              <w:rPr>
                <w:rFonts w:asciiTheme="minorHAnsi" w:eastAsiaTheme="minorHAnsi" w:hAnsiTheme="minorHAnsi" w:cstheme="minorBidi"/>
                <w:iCs/>
                <w:color w:val="auto"/>
                <w:sz w:val="22"/>
              </w:rPr>
              <w:t>Secrétaire de Mairie</w:t>
            </w:r>
          </w:p>
        </w:tc>
      </w:tr>
      <w:tr w:rsidR="00854CF7" w:rsidRPr="00854CF7" w14:paraId="4C7FCE32" w14:textId="77777777" w:rsidTr="00F9065C">
        <w:tc>
          <w:tcPr>
            <w:tcW w:w="4531" w:type="dxa"/>
            <w:vAlign w:val="center"/>
          </w:tcPr>
          <w:p w14:paraId="59521D72" w14:textId="2C7B6EE5"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6F4AC5">
              <w:rPr>
                <w:rFonts w:asciiTheme="minorHAnsi" w:eastAsiaTheme="minorHAnsi" w:hAnsiTheme="minorHAnsi" w:cstheme="minorBidi"/>
                <w:iCs/>
                <w:color w:val="auto"/>
                <w:sz w:val="22"/>
              </w:rPr>
              <w:t>Office</w:t>
            </w:r>
            <w:r w:rsidRPr="00854CF7">
              <w:rPr>
                <w:rFonts w:asciiTheme="minorHAnsi" w:eastAsiaTheme="minorHAnsi" w:hAnsiTheme="minorHAnsi" w:cstheme="minorBidi"/>
                <w:iCs/>
                <w:color w:val="auto"/>
                <w:sz w:val="22"/>
              </w:rPr>
              <w:t xml:space="preserve"> </w:t>
            </w:r>
            <w:r w:rsidRPr="006F4AC5">
              <w:rPr>
                <w:rFonts w:asciiTheme="minorHAnsi" w:eastAsiaTheme="minorHAnsi" w:hAnsiTheme="minorHAnsi" w:cstheme="minorBidi"/>
                <w:iCs/>
                <w:color w:val="auto"/>
                <w:sz w:val="22"/>
              </w:rPr>
              <w:t>t</w:t>
            </w:r>
            <w:r w:rsidRPr="00854CF7">
              <w:rPr>
                <w:rFonts w:asciiTheme="minorHAnsi" w:eastAsiaTheme="minorHAnsi" w:hAnsiTheme="minorHAnsi" w:cstheme="minorBidi"/>
                <w:iCs/>
                <w:color w:val="auto"/>
                <w:sz w:val="22"/>
              </w:rPr>
              <w:t>ourisme de Mont-Louis</w:t>
            </w:r>
          </w:p>
        </w:tc>
        <w:tc>
          <w:tcPr>
            <w:tcW w:w="4531" w:type="dxa"/>
            <w:vAlign w:val="center"/>
          </w:tcPr>
          <w:p w14:paraId="3E4086CA"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Responsable Patrimoine</w:t>
            </w:r>
          </w:p>
        </w:tc>
      </w:tr>
      <w:tr w:rsidR="00854CF7" w:rsidRPr="00854CF7" w14:paraId="29DBD85A" w14:textId="77777777" w:rsidTr="00F9065C">
        <w:tc>
          <w:tcPr>
            <w:tcW w:w="4531" w:type="dxa"/>
            <w:vAlign w:val="center"/>
          </w:tcPr>
          <w:p w14:paraId="5E1633B2"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Centre National d’Entraînement Commando – 1</w:t>
            </w:r>
            <w:r w:rsidRPr="00854CF7">
              <w:rPr>
                <w:rFonts w:asciiTheme="minorHAnsi" w:eastAsiaTheme="minorHAnsi" w:hAnsiTheme="minorHAnsi" w:cstheme="minorBidi"/>
                <w:iCs/>
                <w:color w:val="auto"/>
                <w:sz w:val="22"/>
                <w:vertAlign w:val="superscript"/>
              </w:rPr>
              <w:t>er</w:t>
            </w:r>
            <w:r w:rsidRPr="00854CF7">
              <w:rPr>
                <w:rFonts w:asciiTheme="minorHAnsi" w:eastAsiaTheme="minorHAnsi" w:hAnsiTheme="minorHAnsi" w:cstheme="minorBidi"/>
                <w:iCs/>
                <w:color w:val="auto"/>
                <w:sz w:val="22"/>
              </w:rPr>
              <w:t xml:space="preserve"> Choc</w:t>
            </w:r>
          </w:p>
        </w:tc>
        <w:tc>
          <w:tcPr>
            <w:tcW w:w="4531" w:type="dxa"/>
            <w:vAlign w:val="center"/>
          </w:tcPr>
          <w:p w14:paraId="14CA2436"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Lieutenant-colonel, commandant en second</w:t>
            </w:r>
          </w:p>
        </w:tc>
      </w:tr>
      <w:tr w:rsidR="00854CF7" w:rsidRPr="00854CF7" w14:paraId="45B724E5" w14:textId="77777777" w:rsidTr="00F9065C">
        <w:tc>
          <w:tcPr>
            <w:tcW w:w="4531" w:type="dxa"/>
            <w:vAlign w:val="center"/>
          </w:tcPr>
          <w:p w14:paraId="7207B907"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Commune de Villefranche-de-Conflent</w:t>
            </w:r>
          </w:p>
        </w:tc>
        <w:tc>
          <w:tcPr>
            <w:tcW w:w="4531" w:type="dxa"/>
            <w:vAlign w:val="center"/>
          </w:tcPr>
          <w:p w14:paraId="2D52348F"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Maire</w:t>
            </w:r>
          </w:p>
        </w:tc>
      </w:tr>
      <w:tr w:rsidR="00854CF7" w:rsidRPr="00854CF7" w14:paraId="2D0813E4" w14:textId="77777777" w:rsidTr="00F9065C">
        <w:tc>
          <w:tcPr>
            <w:tcW w:w="4531" w:type="dxa"/>
            <w:vAlign w:val="center"/>
          </w:tcPr>
          <w:p w14:paraId="1E0F41F4" w14:textId="2954A0E2"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Remparts</w:t>
            </w:r>
            <w:r w:rsidRPr="006F4AC5">
              <w:rPr>
                <w:rFonts w:asciiTheme="minorHAnsi" w:eastAsiaTheme="minorHAnsi" w:hAnsiTheme="minorHAnsi" w:cstheme="minorBidi"/>
                <w:iCs/>
                <w:color w:val="auto"/>
                <w:sz w:val="22"/>
              </w:rPr>
              <w:t xml:space="preserve"> </w:t>
            </w:r>
            <w:r w:rsidRPr="00854CF7">
              <w:rPr>
                <w:rFonts w:asciiTheme="minorHAnsi" w:eastAsiaTheme="minorHAnsi" w:hAnsiTheme="minorHAnsi" w:cstheme="minorBidi"/>
                <w:iCs/>
                <w:color w:val="auto"/>
                <w:sz w:val="22"/>
              </w:rPr>
              <w:t>de Villefranche-de-Conflent</w:t>
            </w:r>
          </w:p>
        </w:tc>
        <w:tc>
          <w:tcPr>
            <w:tcW w:w="4531" w:type="dxa"/>
            <w:vAlign w:val="center"/>
          </w:tcPr>
          <w:p w14:paraId="4A620289"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Adjointe du Patrimoine</w:t>
            </w:r>
          </w:p>
        </w:tc>
      </w:tr>
      <w:tr w:rsidR="00854CF7" w:rsidRPr="00854CF7" w14:paraId="4AC760C3" w14:textId="77777777" w:rsidTr="00F9065C">
        <w:tc>
          <w:tcPr>
            <w:tcW w:w="4531" w:type="dxa"/>
            <w:vAlign w:val="center"/>
          </w:tcPr>
          <w:p w14:paraId="29EFEEAA"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Fort Libéria</w:t>
            </w:r>
          </w:p>
        </w:tc>
        <w:tc>
          <w:tcPr>
            <w:tcW w:w="4531" w:type="dxa"/>
            <w:vAlign w:val="center"/>
          </w:tcPr>
          <w:p w14:paraId="74A3CB9E"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Gestionnaire</w:t>
            </w:r>
          </w:p>
        </w:tc>
      </w:tr>
      <w:tr w:rsidR="00854CF7" w:rsidRPr="00854CF7" w14:paraId="39059476" w14:textId="77777777" w:rsidTr="00F9065C">
        <w:tc>
          <w:tcPr>
            <w:tcW w:w="4531" w:type="dxa"/>
            <w:vAlign w:val="center"/>
          </w:tcPr>
          <w:p w14:paraId="5DD7F620"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Cova Bastera</w:t>
            </w:r>
          </w:p>
        </w:tc>
        <w:tc>
          <w:tcPr>
            <w:tcW w:w="4531" w:type="dxa"/>
            <w:vAlign w:val="center"/>
          </w:tcPr>
          <w:p w14:paraId="410A08EF"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Propriétaire</w:t>
            </w:r>
          </w:p>
        </w:tc>
      </w:tr>
      <w:tr w:rsidR="00854CF7" w:rsidRPr="00854CF7" w14:paraId="77236DC9" w14:textId="77777777" w:rsidTr="00F9065C">
        <w:tc>
          <w:tcPr>
            <w:tcW w:w="4531" w:type="dxa"/>
            <w:vAlign w:val="center"/>
          </w:tcPr>
          <w:p w14:paraId="261D5254"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Association des commerçants de Villefranche-de-Conflent</w:t>
            </w:r>
          </w:p>
        </w:tc>
        <w:tc>
          <w:tcPr>
            <w:tcW w:w="4531" w:type="dxa"/>
            <w:vAlign w:val="center"/>
          </w:tcPr>
          <w:p w14:paraId="4DEC23BA" w14:textId="77777777" w:rsidR="00854CF7" w:rsidRPr="00854CF7" w:rsidRDefault="00854CF7" w:rsidP="00854CF7">
            <w:pPr>
              <w:spacing w:after="0" w:line="240" w:lineRule="auto"/>
              <w:ind w:left="0" w:right="0" w:firstLine="0"/>
              <w:jc w:val="left"/>
              <w:rPr>
                <w:rFonts w:asciiTheme="minorHAnsi" w:eastAsiaTheme="minorHAnsi" w:hAnsiTheme="minorHAnsi" w:cstheme="minorBidi"/>
                <w:iCs/>
                <w:color w:val="auto"/>
                <w:sz w:val="22"/>
              </w:rPr>
            </w:pPr>
            <w:r w:rsidRPr="00854CF7">
              <w:rPr>
                <w:rFonts w:asciiTheme="minorHAnsi" w:eastAsiaTheme="minorHAnsi" w:hAnsiTheme="minorHAnsi" w:cstheme="minorBidi"/>
                <w:iCs/>
                <w:color w:val="auto"/>
                <w:sz w:val="22"/>
              </w:rPr>
              <w:t>Président</w:t>
            </w:r>
          </w:p>
        </w:tc>
      </w:tr>
    </w:tbl>
    <w:p w14:paraId="493CE449" w14:textId="77777777" w:rsidR="002C4D5F" w:rsidRDefault="002C4D5F" w:rsidP="002B6B8F"/>
    <w:p w14:paraId="6E917191" w14:textId="22832E44" w:rsidR="00A20EA0" w:rsidRDefault="00A20EA0" w:rsidP="002B6B8F">
      <w:r>
        <w:t>Il est à noter que la composition de ce COPIL est amenée à évoluer suite au bilan de l’organisation des acteurs.</w:t>
      </w:r>
    </w:p>
    <w:p w14:paraId="73E37BFD" w14:textId="77777777" w:rsidR="00A20EA0" w:rsidRDefault="00A20EA0" w:rsidP="002B6B8F"/>
    <w:p w14:paraId="7BC3735F" w14:textId="25442C73" w:rsidR="00EA66FF" w:rsidRPr="00CA5456" w:rsidRDefault="00356E21" w:rsidP="002B6B8F">
      <w:r w:rsidRPr="00CA5456">
        <w:rPr>
          <w:b/>
          <w:bCs/>
        </w:rPr>
        <w:t xml:space="preserve">Afin de travailler techniquement </w:t>
      </w:r>
      <w:r w:rsidR="0013642B" w:rsidRPr="00CA5456">
        <w:rPr>
          <w:b/>
          <w:bCs/>
        </w:rPr>
        <w:t>sur chaque site</w:t>
      </w:r>
      <w:r w:rsidRPr="00CA5456">
        <w:t xml:space="preserve">, </w:t>
      </w:r>
      <w:r w:rsidR="00EA66FF" w:rsidRPr="00CA5456">
        <w:t xml:space="preserve">il </w:t>
      </w:r>
      <w:r w:rsidR="0013642B" w:rsidRPr="00CA5456">
        <w:t xml:space="preserve">est </w:t>
      </w:r>
      <w:r w:rsidR="00EA66FF" w:rsidRPr="00CA5456">
        <w:t xml:space="preserve">demandé au prestataire de mobiliser les partenaires principaux </w:t>
      </w:r>
      <w:r w:rsidR="00EA66FF" w:rsidRPr="00CA5456">
        <w:rPr>
          <w:b/>
          <w:bCs/>
        </w:rPr>
        <w:t xml:space="preserve">sous forme de </w:t>
      </w:r>
      <w:r w:rsidR="00A20EA0">
        <w:rPr>
          <w:b/>
          <w:bCs/>
        </w:rPr>
        <w:t>comité</w:t>
      </w:r>
      <w:r w:rsidR="00AB125F">
        <w:rPr>
          <w:b/>
          <w:bCs/>
        </w:rPr>
        <w:t>s</w:t>
      </w:r>
      <w:r w:rsidR="00A20EA0">
        <w:rPr>
          <w:b/>
          <w:bCs/>
        </w:rPr>
        <w:t xml:space="preserve"> technique</w:t>
      </w:r>
      <w:r w:rsidR="00AB125F">
        <w:rPr>
          <w:b/>
          <w:bCs/>
        </w:rPr>
        <w:t>s</w:t>
      </w:r>
      <w:r w:rsidR="00EA66FF" w:rsidRPr="00CA5456">
        <w:rPr>
          <w:b/>
          <w:bCs/>
        </w:rPr>
        <w:t>.</w:t>
      </w:r>
      <w:r w:rsidR="00EA66FF" w:rsidRPr="00CA5456">
        <w:t xml:space="preserve"> </w:t>
      </w:r>
      <w:r w:rsidR="0013642B" w:rsidRPr="00CA5456">
        <w:t>Deux listes</w:t>
      </w:r>
      <w:r w:rsidR="00EA66FF" w:rsidRPr="00CA5456">
        <w:t xml:space="preserve"> </w:t>
      </w:r>
      <w:r w:rsidR="0013642B" w:rsidRPr="00CA5456">
        <w:t>de partenaires fixes sont proposées</w:t>
      </w:r>
      <w:r w:rsidR="00EA66FF" w:rsidRPr="00CA5456">
        <w:t>. Toutefois, selon les sujets à traiter et les besoins ponctuels de l’étude, d’autres partenaires pourront y être adjoints</w:t>
      </w:r>
      <w:r w:rsidR="00A20EA0">
        <w:t xml:space="preserve"> (personnes ressources à identifier</w:t>
      </w:r>
      <w:r w:rsidR="00AB125F">
        <w:t xml:space="preserve"> dans la phase de bilan</w:t>
      </w:r>
      <w:r w:rsidR="00A20EA0">
        <w:t>)</w:t>
      </w:r>
      <w:r w:rsidR="00EA66FF" w:rsidRPr="00CA5456">
        <w:t xml:space="preserve">. </w:t>
      </w:r>
      <w:r w:rsidR="0013642B" w:rsidRPr="00CA5456">
        <w:t xml:space="preserve">Les </w:t>
      </w:r>
      <w:r w:rsidR="00AB125F">
        <w:t>comités techniques</w:t>
      </w:r>
      <w:r w:rsidR="0013642B" w:rsidRPr="00CA5456">
        <w:t xml:space="preserve"> par site se réuniront autant que de besoin avec une alternance possible entre présentiel et visio conférence. Le prestataire proposera une feuille de route précisant la fréquence et le nombre estimé nécessaire de </w:t>
      </w:r>
      <w:r w:rsidR="000A1899" w:rsidRPr="00CA5456">
        <w:t>réunion de ces</w:t>
      </w:r>
      <w:r w:rsidR="0013642B" w:rsidRPr="00CA5456">
        <w:t xml:space="preserve"> instances.</w:t>
      </w:r>
    </w:p>
    <w:p w14:paraId="3C1AC3B7" w14:textId="77777777" w:rsidR="00EA66FF" w:rsidRDefault="00EA66FF" w:rsidP="002B6B8F"/>
    <w:p w14:paraId="55D4BA6D" w14:textId="5EF84294" w:rsidR="00A20EA0" w:rsidRDefault="00A20EA0" w:rsidP="00A20EA0">
      <w:r>
        <w:t>Il est à noter que la composition de c</w:t>
      </w:r>
      <w:r w:rsidR="00AB125F">
        <w:t>e</w:t>
      </w:r>
      <w:r>
        <w:t>s</w:t>
      </w:r>
      <w:r w:rsidR="00AB125F">
        <w:t xml:space="preserve"> comités</w:t>
      </w:r>
      <w:r>
        <w:t xml:space="preserve"> techniques est amenée à évoluer suite au bilan de l’organisation des acteurs.</w:t>
      </w:r>
    </w:p>
    <w:p w14:paraId="41903F2F" w14:textId="77777777" w:rsidR="00A20EA0" w:rsidRDefault="00A20EA0" w:rsidP="002B6B8F"/>
    <w:p w14:paraId="0F1E8708" w14:textId="52C06B21" w:rsidR="00D56BFA" w:rsidRPr="00D56BFA" w:rsidRDefault="00EA66FF" w:rsidP="00DD600E">
      <w:pPr>
        <w:rPr>
          <w:b/>
          <w:bCs/>
        </w:rPr>
      </w:pPr>
      <w:r w:rsidRPr="00D56BFA">
        <w:rPr>
          <w:b/>
          <w:bCs/>
        </w:rPr>
        <w:t>Mont-Louis</w:t>
      </w:r>
    </w:p>
    <w:tbl>
      <w:tblPr>
        <w:tblStyle w:val="Grilledutableau2"/>
        <w:tblW w:w="0" w:type="auto"/>
        <w:tblLook w:val="04A0" w:firstRow="1" w:lastRow="0" w:firstColumn="1" w:lastColumn="0" w:noHBand="0" w:noVBand="1"/>
      </w:tblPr>
      <w:tblGrid>
        <w:gridCol w:w="4531"/>
        <w:gridCol w:w="4531"/>
      </w:tblGrid>
      <w:tr w:rsidR="00EA66FF" w:rsidRPr="00EA66FF" w14:paraId="32BFBF63" w14:textId="77777777" w:rsidTr="00D56BFA">
        <w:tc>
          <w:tcPr>
            <w:tcW w:w="4531" w:type="dxa"/>
            <w:shd w:val="clear" w:color="auto" w:fill="F2F2F2" w:themeFill="background1" w:themeFillShade="F2"/>
            <w:vAlign w:val="center"/>
          </w:tcPr>
          <w:p w14:paraId="71C37E08" w14:textId="77777777" w:rsidR="00EA66FF" w:rsidRPr="00EA66FF" w:rsidRDefault="00EA66FF" w:rsidP="00EA66FF">
            <w:pPr>
              <w:spacing w:after="0" w:line="240" w:lineRule="auto"/>
              <w:ind w:left="0" w:right="0" w:firstLine="0"/>
              <w:jc w:val="left"/>
              <w:rPr>
                <w:rFonts w:asciiTheme="minorHAnsi" w:eastAsiaTheme="minorHAnsi" w:hAnsiTheme="minorHAnsi" w:cstheme="minorBidi"/>
                <w:b/>
                <w:bCs/>
                <w:i/>
                <w:color w:val="auto"/>
                <w:sz w:val="22"/>
              </w:rPr>
            </w:pPr>
            <w:r w:rsidRPr="00EA66FF">
              <w:rPr>
                <w:rFonts w:asciiTheme="minorHAnsi" w:eastAsiaTheme="minorHAnsi" w:hAnsiTheme="minorHAnsi" w:cstheme="minorBidi"/>
                <w:b/>
                <w:bCs/>
                <w:i/>
                <w:color w:val="auto"/>
                <w:sz w:val="22"/>
              </w:rPr>
              <w:t>Institution</w:t>
            </w:r>
          </w:p>
        </w:tc>
        <w:tc>
          <w:tcPr>
            <w:tcW w:w="4531" w:type="dxa"/>
            <w:shd w:val="clear" w:color="auto" w:fill="F2F2F2" w:themeFill="background1" w:themeFillShade="F2"/>
            <w:vAlign w:val="center"/>
          </w:tcPr>
          <w:p w14:paraId="73C6F55C" w14:textId="77777777" w:rsidR="00EA66FF" w:rsidRPr="00EA66FF" w:rsidRDefault="00EA66FF" w:rsidP="00EA66FF">
            <w:pPr>
              <w:spacing w:after="0" w:line="240" w:lineRule="auto"/>
              <w:ind w:left="0" w:right="0" w:firstLine="0"/>
              <w:jc w:val="left"/>
              <w:rPr>
                <w:rFonts w:asciiTheme="minorHAnsi" w:eastAsiaTheme="minorHAnsi" w:hAnsiTheme="minorHAnsi" w:cstheme="minorBidi"/>
                <w:b/>
                <w:bCs/>
                <w:i/>
                <w:color w:val="auto"/>
                <w:sz w:val="22"/>
              </w:rPr>
            </w:pPr>
            <w:r w:rsidRPr="00EA66FF">
              <w:rPr>
                <w:rFonts w:asciiTheme="minorHAnsi" w:eastAsiaTheme="minorHAnsi" w:hAnsiTheme="minorHAnsi" w:cstheme="minorBidi"/>
                <w:b/>
                <w:bCs/>
                <w:i/>
                <w:color w:val="auto"/>
                <w:sz w:val="22"/>
              </w:rPr>
              <w:t>Représentant(s)</w:t>
            </w:r>
          </w:p>
        </w:tc>
      </w:tr>
      <w:tr w:rsidR="00EA66FF" w:rsidRPr="00EA66FF" w14:paraId="2BA89C34" w14:textId="77777777" w:rsidTr="00F9065C">
        <w:tc>
          <w:tcPr>
            <w:tcW w:w="4531" w:type="dxa"/>
            <w:shd w:val="clear" w:color="auto" w:fill="auto"/>
            <w:vAlign w:val="center"/>
          </w:tcPr>
          <w:p w14:paraId="011E0146"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bookmarkStart w:id="1" w:name="_Hlk531093385"/>
            <w:r w:rsidRPr="00EA66FF">
              <w:rPr>
                <w:rFonts w:asciiTheme="minorHAnsi" w:eastAsiaTheme="minorHAnsi" w:hAnsiTheme="minorHAnsi" w:cstheme="minorBidi"/>
                <w:iCs/>
                <w:color w:val="auto"/>
                <w:sz w:val="22"/>
              </w:rPr>
              <w:t>Parc naturel régional des Pyrénées catalanes</w:t>
            </w:r>
          </w:p>
        </w:tc>
        <w:tc>
          <w:tcPr>
            <w:tcW w:w="4531" w:type="dxa"/>
            <w:shd w:val="clear" w:color="auto" w:fill="auto"/>
            <w:vAlign w:val="center"/>
          </w:tcPr>
          <w:p w14:paraId="63698B31" w14:textId="77777777" w:rsid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Pr>
                <w:rFonts w:asciiTheme="minorHAnsi" w:eastAsiaTheme="minorHAnsi" w:hAnsiTheme="minorHAnsi" w:cstheme="minorBidi"/>
                <w:iCs/>
                <w:color w:val="auto"/>
                <w:sz w:val="22"/>
              </w:rPr>
              <w:t>Directrice adjointe</w:t>
            </w:r>
          </w:p>
          <w:p w14:paraId="772398C4" w14:textId="1D8BED86"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Pr>
                <w:rFonts w:asciiTheme="minorHAnsi" w:eastAsiaTheme="minorHAnsi" w:hAnsiTheme="minorHAnsi" w:cstheme="minorBidi"/>
                <w:iCs/>
                <w:color w:val="auto"/>
                <w:sz w:val="22"/>
              </w:rPr>
              <w:t>Chargée de mission patrimoine, culture et catalanité</w:t>
            </w:r>
          </w:p>
        </w:tc>
      </w:tr>
      <w:tr w:rsidR="00EA66FF" w:rsidRPr="00EA66FF" w14:paraId="224D29A7" w14:textId="77777777" w:rsidTr="00F9065C">
        <w:tc>
          <w:tcPr>
            <w:tcW w:w="4531" w:type="dxa"/>
            <w:shd w:val="clear" w:color="auto" w:fill="auto"/>
            <w:vAlign w:val="center"/>
          </w:tcPr>
          <w:p w14:paraId="7E7D45C9"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Commune de Mont-Louis</w:t>
            </w:r>
          </w:p>
        </w:tc>
        <w:tc>
          <w:tcPr>
            <w:tcW w:w="4531" w:type="dxa"/>
            <w:shd w:val="clear" w:color="auto" w:fill="auto"/>
            <w:vAlign w:val="center"/>
          </w:tcPr>
          <w:p w14:paraId="26EB3A7D"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Maire</w:t>
            </w:r>
          </w:p>
          <w:p w14:paraId="292F9AAA" w14:textId="32C9D08B"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Secrétaire</w:t>
            </w:r>
            <w:r>
              <w:rPr>
                <w:rFonts w:asciiTheme="minorHAnsi" w:eastAsiaTheme="minorHAnsi" w:hAnsiTheme="minorHAnsi" w:cstheme="minorBidi"/>
                <w:iCs/>
                <w:color w:val="auto"/>
                <w:sz w:val="22"/>
              </w:rPr>
              <w:t xml:space="preserve"> de mairie</w:t>
            </w:r>
          </w:p>
        </w:tc>
      </w:tr>
      <w:tr w:rsidR="00EA66FF" w:rsidRPr="00EA66FF" w14:paraId="1AF943F6" w14:textId="77777777" w:rsidTr="00F9065C">
        <w:tc>
          <w:tcPr>
            <w:tcW w:w="4531" w:type="dxa"/>
            <w:shd w:val="clear" w:color="auto" w:fill="auto"/>
            <w:vAlign w:val="center"/>
          </w:tcPr>
          <w:p w14:paraId="0543A07F" w14:textId="060E0648"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Pr>
                <w:rFonts w:asciiTheme="minorHAnsi" w:eastAsiaTheme="minorHAnsi" w:hAnsiTheme="minorHAnsi" w:cstheme="minorBidi"/>
                <w:iCs/>
                <w:color w:val="auto"/>
                <w:sz w:val="22"/>
              </w:rPr>
              <w:t>Office de to</w:t>
            </w:r>
            <w:r w:rsidRPr="00EA66FF">
              <w:rPr>
                <w:rFonts w:asciiTheme="minorHAnsi" w:eastAsiaTheme="minorHAnsi" w:hAnsiTheme="minorHAnsi" w:cstheme="minorBidi"/>
                <w:iCs/>
                <w:color w:val="auto"/>
                <w:sz w:val="22"/>
              </w:rPr>
              <w:t>urisme de Mont-Louis</w:t>
            </w:r>
          </w:p>
        </w:tc>
        <w:tc>
          <w:tcPr>
            <w:tcW w:w="4531" w:type="dxa"/>
            <w:shd w:val="clear" w:color="auto" w:fill="auto"/>
            <w:vAlign w:val="center"/>
          </w:tcPr>
          <w:p w14:paraId="0E70DDCA"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Responsable Patrimoine</w:t>
            </w:r>
          </w:p>
        </w:tc>
      </w:tr>
      <w:tr w:rsidR="00EA66FF" w:rsidRPr="00EA66FF" w14:paraId="0D2C2A94" w14:textId="77777777" w:rsidTr="00F9065C">
        <w:tc>
          <w:tcPr>
            <w:tcW w:w="4531" w:type="dxa"/>
            <w:shd w:val="clear" w:color="auto" w:fill="auto"/>
            <w:vAlign w:val="center"/>
          </w:tcPr>
          <w:p w14:paraId="67B0E2F8"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Communauté de Communes des Pyrénées catalanes</w:t>
            </w:r>
          </w:p>
        </w:tc>
        <w:tc>
          <w:tcPr>
            <w:tcW w:w="4531" w:type="dxa"/>
            <w:shd w:val="clear" w:color="auto" w:fill="auto"/>
            <w:vAlign w:val="center"/>
          </w:tcPr>
          <w:p w14:paraId="0800438D" w14:textId="5F96D89C"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Pr>
                <w:rFonts w:asciiTheme="minorHAnsi" w:eastAsiaTheme="minorHAnsi" w:hAnsiTheme="minorHAnsi" w:cstheme="minorBidi"/>
                <w:iCs/>
                <w:color w:val="auto"/>
                <w:sz w:val="22"/>
              </w:rPr>
              <w:t>Directeur</w:t>
            </w:r>
          </w:p>
        </w:tc>
      </w:tr>
      <w:tr w:rsidR="00EA66FF" w:rsidRPr="00EA66FF" w14:paraId="5B72221D" w14:textId="77777777" w:rsidTr="00F9065C">
        <w:tc>
          <w:tcPr>
            <w:tcW w:w="4531" w:type="dxa"/>
            <w:shd w:val="clear" w:color="auto" w:fill="auto"/>
            <w:vAlign w:val="center"/>
          </w:tcPr>
          <w:p w14:paraId="726A25A3"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Centre National d’Entraînement Commando – 1er Choc</w:t>
            </w:r>
          </w:p>
        </w:tc>
        <w:tc>
          <w:tcPr>
            <w:tcW w:w="4531" w:type="dxa"/>
            <w:shd w:val="clear" w:color="auto" w:fill="auto"/>
            <w:vAlign w:val="center"/>
          </w:tcPr>
          <w:p w14:paraId="6D32CF0E" w14:textId="77777777" w:rsidR="00EA66FF" w:rsidRPr="00EA66FF" w:rsidRDefault="00EA66FF" w:rsidP="00EA66FF">
            <w:pPr>
              <w:spacing w:after="0" w:line="240" w:lineRule="auto"/>
              <w:ind w:left="0" w:right="0" w:firstLine="0"/>
              <w:jc w:val="left"/>
              <w:rPr>
                <w:rFonts w:asciiTheme="minorHAnsi" w:eastAsiaTheme="minorHAnsi" w:hAnsiTheme="minorHAnsi" w:cstheme="minorBidi"/>
                <w:iCs/>
                <w:color w:val="auto"/>
                <w:sz w:val="22"/>
              </w:rPr>
            </w:pPr>
            <w:r w:rsidRPr="00EA66FF">
              <w:rPr>
                <w:rFonts w:asciiTheme="minorHAnsi" w:eastAsiaTheme="minorHAnsi" w:hAnsiTheme="minorHAnsi" w:cstheme="minorBidi"/>
                <w:iCs/>
                <w:color w:val="auto"/>
                <w:sz w:val="22"/>
              </w:rPr>
              <w:t>Lieutenant-colonel, commandant en second</w:t>
            </w:r>
          </w:p>
          <w:p w14:paraId="513E3B34" w14:textId="1DB185B6" w:rsidR="00EA66FF" w:rsidRPr="00EA66FF" w:rsidRDefault="00EA66FF" w:rsidP="00EA66FF">
            <w:pPr>
              <w:spacing w:after="0" w:line="240" w:lineRule="auto"/>
              <w:ind w:right="0"/>
              <w:contextualSpacing/>
              <w:jc w:val="left"/>
              <w:rPr>
                <w:rFonts w:asciiTheme="minorHAnsi" w:eastAsiaTheme="minorHAnsi" w:hAnsiTheme="minorHAnsi" w:cstheme="minorBidi"/>
                <w:iCs/>
                <w:color w:val="auto"/>
                <w:sz w:val="22"/>
              </w:rPr>
            </w:pPr>
          </w:p>
        </w:tc>
      </w:tr>
      <w:bookmarkEnd w:id="1"/>
    </w:tbl>
    <w:p w14:paraId="794DE0FA" w14:textId="77777777" w:rsidR="00A20EA0" w:rsidRDefault="00A20EA0" w:rsidP="000F6857">
      <w:pPr>
        <w:ind w:left="0" w:firstLine="0"/>
        <w:rPr>
          <w:b/>
          <w:bCs/>
        </w:rPr>
      </w:pPr>
    </w:p>
    <w:p w14:paraId="60CE37D8" w14:textId="3ADAA968" w:rsidR="00C47C02" w:rsidRPr="00DD600E" w:rsidRDefault="00EA66FF" w:rsidP="00DD600E">
      <w:pPr>
        <w:rPr>
          <w:b/>
          <w:bCs/>
        </w:rPr>
      </w:pPr>
      <w:r w:rsidRPr="00C47C02">
        <w:rPr>
          <w:b/>
          <w:bCs/>
        </w:rPr>
        <w:t>Villefranche-de-Conflen</w:t>
      </w:r>
      <w:r w:rsidR="00C47C02" w:rsidRPr="00C47C02">
        <w:rPr>
          <w:b/>
          <w:bCs/>
        </w:rPr>
        <w:t>t</w:t>
      </w:r>
    </w:p>
    <w:tbl>
      <w:tblPr>
        <w:tblStyle w:val="Grilledutableau3"/>
        <w:tblW w:w="0" w:type="auto"/>
        <w:tblLook w:val="04A0" w:firstRow="1" w:lastRow="0" w:firstColumn="1" w:lastColumn="0" w:noHBand="0" w:noVBand="1"/>
      </w:tblPr>
      <w:tblGrid>
        <w:gridCol w:w="4531"/>
        <w:gridCol w:w="4531"/>
      </w:tblGrid>
      <w:tr w:rsidR="00C47C02" w:rsidRPr="00C47C02" w14:paraId="71ABE665" w14:textId="77777777" w:rsidTr="00C47C02">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6C9ABF" w14:textId="77777777" w:rsidR="00C47C02" w:rsidRPr="00C47C02" w:rsidRDefault="00C47C02" w:rsidP="00C47C02">
            <w:pPr>
              <w:spacing w:after="0" w:line="240" w:lineRule="auto"/>
              <w:ind w:left="0" w:right="0" w:firstLine="0"/>
              <w:jc w:val="left"/>
              <w:rPr>
                <w:rFonts w:asciiTheme="minorHAnsi" w:eastAsiaTheme="minorHAnsi" w:hAnsiTheme="minorHAnsi" w:cstheme="minorBidi"/>
                <w:b/>
                <w:bCs/>
                <w:i/>
                <w:color w:val="auto"/>
                <w:sz w:val="22"/>
              </w:rPr>
            </w:pPr>
            <w:r w:rsidRPr="00C47C02">
              <w:rPr>
                <w:rFonts w:asciiTheme="minorHAnsi" w:eastAsiaTheme="minorHAnsi" w:hAnsiTheme="minorHAnsi" w:cstheme="minorBidi"/>
                <w:b/>
                <w:bCs/>
                <w:i/>
                <w:color w:val="auto"/>
                <w:sz w:val="22"/>
              </w:rPr>
              <w:t>Institution</w:t>
            </w:r>
          </w:p>
        </w:tc>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96887" w14:textId="77777777" w:rsidR="00C47C02" w:rsidRPr="00C47C02" w:rsidRDefault="00C47C02" w:rsidP="00C47C02">
            <w:pPr>
              <w:spacing w:after="0" w:line="240" w:lineRule="auto"/>
              <w:ind w:left="0" w:right="0" w:firstLine="0"/>
              <w:jc w:val="left"/>
              <w:rPr>
                <w:rFonts w:asciiTheme="minorHAnsi" w:eastAsiaTheme="minorHAnsi" w:hAnsiTheme="minorHAnsi" w:cstheme="minorBidi"/>
                <w:b/>
                <w:bCs/>
                <w:i/>
                <w:color w:val="auto"/>
                <w:sz w:val="22"/>
              </w:rPr>
            </w:pPr>
            <w:r w:rsidRPr="00C47C02">
              <w:rPr>
                <w:rFonts w:asciiTheme="minorHAnsi" w:eastAsiaTheme="minorHAnsi" w:hAnsiTheme="minorHAnsi" w:cstheme="minorBidi"/>
                <w:b/>
                <w:bCs/>
                <w:i/>
                <w:color w:val="auto"/>
                <w:sz w:val="22"/>
              </w:rPr>
              <w:t>Représentant(s)</w:t>
            </w:r>
          </w:p>
        </w:tc>
      </w:tr>
      <w:tr w:rsidR="00C47C02" w:rsidRPr="00C47C02" w14:paraId="1C3DC5A4" w14:textId="77777777" w:rsidTr="00F9065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AB59" w14:textId="77777777"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t>Parc naturel régional des Pyrénées catalanes</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5AA5" w14:textId="7BF999A3" w:rsid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Pr>
                <w:rFonts w:asciiTheme="minorHAnsi" w:eastAsiaTheme="minorHAnsi" w:hAnsiTheme="minorHAnsi" w:cstheme="minorBidi"/>
                <w:iCs/>
                <w:color w:val="auto"/>
                <w:sz w:val="22"/>
              </w:rPr>
              <w:t xml:space="preserve">Directrice </w:t>
            </w:r>
          </w:p>
          <w:p w14:paraId="63645C82" w14:textId="4B014E66"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Pr>
                <w:rFonts w:asciiTheme="minorHAnsi" w:eastAsiaTheme="minorHAnsi" w:hAnsiTheme="minorHAnsi" w:cstheme="minorBidi"/>
                <w:iCs/>
                <w:color w:val="auto"/>
                <w:sz w:val="22"/>
              </w:rPr>
              <w:lastRenderedPageBreak/>
              <w:t>Chargée de mission patrimoine, culture et catalanité</w:t>
            </w:r>
          </w:p>
        </w:tc>
      </w:tr>
      <w:tr w:rsidR="00C47C02" w:rsidRPr="00C47C02" w14:paraId="5869654D" w14:textId="77777777" w:rsidTr="00F9065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D2F6" w14:textId="77777777"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lastRenderedPageBreak/>
              <w:t>Commune de Villefranche-de-Conflent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EB8D" w14:textId="77777777"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t>Maire</w:t>
            </w:r>
          </w:p>
        </w:tc>
      </w:tr>
      <w:tr w:rsidR="00C47C02" w:rsidRPr="00C47C02" w14:paraId="487F7C54" w14:textId="77777777" w:rsidTr="00F9065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1615" w14:textId="77777777"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t>Remparts (commune de Villefranche-de-Conflent)</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1F0A" w14:textId="77777777"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t>Responsable</w:t>
            </w:r>
          </w:p>
        </w:tc>
      </w:tr>
      <w:tr w:rsidR="00C47C02" w:rsidRPr="00C47C02" w14:paraId="0FC26AFB" w14:textId="77777777" w:rsidTr="00F9065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1771C" w14:textId="77777777"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t>Communauté de communes Conflent Canig</w:t>
            </w:r>
            <w:r w:rsidRPr="00C47C02">
              <w:rPr>
                <w:rFonts w:asciiTheme="minorHAnsi" w:eastAsiaTheme="minorHAnsi" w:hAnsiTheme="minorHAnsi" w:cstheme="minorHAnsi"/>
                <w:iCs/>
                <w:color w:val="auto"/>
                <w:sz w:val="22"/>
              </w:rPr>
              <w:t>ó</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349C8" w14:textId="0FC7DAEA" w:rsidR="00C47C02" w:rsidRPr="00C47C02" w:rsidRDefault="00C47C02" w:rsidP="00C47C02">
            <w:pPr>
              <w:spacing w:after="0" w:line="240" w:lineRule="auto"/>
              <w:ind w:left="0" w:right="0" w:firstLine="0"/>
              <w:jc w:val="left"/>
              <w:rPr>
                <w:rFonts w:asciiTheme="minorHAnsi" w:eastAsiaTheme="minorHAnsi" w:hAnsiTheme="minorHAnsi" w:cstheme="minorBidi"/>
                <w:iCs/>
                <w:color w:val="auto"/>
                <w:sz w:val="22"/>
              </w:rPr>
            </w:pPr>
            <w:r w:rsidRPr="00C47C02">
              <w:rPr>
                <w:rFonts w:asciiTheme="minorHAnsi" w:eastAsiaTheme="minorHAnsi" w:hAnsiTheme="minorHAnsi" w:cstheme="minorBidi"/>
                <w:iCs/>
                <w:color w:val="auto"/>
                <w:sz w:val="22"/>
              </w:rPr>
              <w:t>Direct</w:t>
            </w:r>
            <w:r>
              <w:rPr>
                <w:rFonts w:asciiTheme="minorHAnsi" w:eastAsiaTheme="minorHAnsi" w:hAnsiTheme="minorHAnsi" w:cstheme="minorBidi"/>
                <w:iCs/>
                <w:color w:val="auto"/>
                <w:sz w:val="22"/>
              </w:rPr>
              <w:t>eur</w:t>
            </w:r>
          </w:p>
        </w:tc>
      </w:tr>
    </w:tbl>
    <w:p w14:paraId="0AD2AD20" w14:textId="77777777" w:rsidR="002C4D5F" w:rsidRPr="00302C08" w:rsidRDefault="002C4D5F" w:rsidP="00302C08">
      <w:pPr>
        <w:ind w:left="0" w:firstLine="0"/>
        <w:rPr>
          <w:sz w:val="22"/>
          <w:szCs w:val="20"/>
        </w:rPr>
      </w:pPr>
    </w:p>
    <w:p w14:paraId="5E3D5A56" w14:textId="3517DC4E" w:rsidR="002B6B8F" w:rsidRPr="00CA5456" w:rsidRDefault="0013642B" w:rsidP="002B6B8F">
      <w:pPr>
        <w:rPr>
          <w:szCs w:val="24"/>
        </w:rPr>
      </w:pPr>
      <w:r w:rsidRPr="00CA5456">
        <w:rPr>
          <w:szCs w:val="24"/>
        </w:rPr>
        <w:t xml:space="preserve">D’un point </w:t>
      </w:r>
      <w:r w:rsidR="00302C08" w:rsidRPr="00CA5456">
        <w:rPr>
          <w:szCs w:val="24"/>
        </w:rPr>
        <w:t xml:space="preserve">de vue </w:t>
      </w:r>
      <w:r w:rsidRPr="00CA5456">
        <w:rPr>
          <w:szCs w:val="24"/>
        </w:rPr>
        <w:t>administratif</w:t>
      </w:r>
      <w:r w:rsidR="00302C08" w:rsidRPr="00CA5456">
        <w:rPr>
          <w:szCs w:val="24"/>
        </w:rPr>
        <w:t xml:space="preserve"> et technique </w:t>
      </w:r>
      <w:r w:rsidRPr="00CA5456">
        <w:rPr>
          <w:szCs w:val="24"/>
        </w:rPr>
        <w:t xml:space="preserve">cette </w:t>
      </w:r>
      <w:r w:rsidR="00F551BB">
        <w:rPr>
          <w:szCs w:val="24"/>
        </w:rPr>
        <w:t xml:space="preserve">étude </w:t>
      </w:r>
      <w:r w:rsidRPr="00CA5456">
        <w:rPr>
          <w:szCs w:val="24"/>
        </w:rPr>
        <w:t>sera suivie et</w:t>
      </w:r>
      <w:r w:rsidR="002C4D5F" w:rsidRPr="00CA5456">
        <w:rPr>
          <w:szCs w:val="24"/>
        </w:rPr>
        <w:t xml:space="preserve"> coordonnée techniquement par le Syndicat mixte du Parc naturel régional des Pyrénées catalanes, notamment par la chargée de mission Patrimoine, culture et catalanité. </w:t>
      </w:r>
      <w:r w:rsidR="007C3552" w:rsidRPr="007C3552">
        <w:rPr>
          <w:b/>
          <w:bCs/>
          <w:szCs w:val="24"/>
        </w:rPr>
        <w:t xml:space="preserve">Suite à l’attribution du marché une réunion de lancement de la mission aura lieu en distanciel </w:t>
      </w:r>
      <w:r w:rsidR="007C3552">
        <w:rPr>
          <w:szCs w:val="24"/>
        </w:rPr>
        <w:t xml:space="preserve">avec le mandataire de la mission à savoir le </w:t>
      </w:r>
      <w:r w:rsidR="007C3552" w:rsidRPr="00CA5456">
        <w:rPr>
          <w:szCs w:val="24"/>
        </w:rPr>
        <w:t>Syndicat mixte du Parc naturel régional des Pyrénées catalanes</w:t>
      </w:r>
      <w:r w:rsidR="007C3552">
        <w:rPr>
          <w:szCs w:val="24"/>
        </w:rPr>
        <w:t>, la coordination technique et méthodologique de l’actualisation du plan de gestion soit le Réseau Vauban et les représentants techniques et politiques des deux sites. Cette réunion aura pour but de cadrer la mission et établir un premier calendrier de travail.</w:t>
      </w:r>
    </w:p>
    <w:p w14:paraId="2EDF9614" w14:textId="77777777" w:rsidR="00E13A47" w:rsidRPr="00CA5456" w:rsidRDefault="00E13A47" w:rsidP="00CB1A18">
      <w:pPr>
        <w:ind w:left="0" w:firstLine="0"/>
        <w:rPr>
          <w:szCs w:val="24"/>
        </w:rPr>
      </w:pPr>
    </w:p>
    <w:p w14:paraId="3FF7C9A6" w14:textId="70C91D4C" w:rsidR="0098481F" w:rsidRDefault="00E13A47" w:rsidP="000F6857">
      <w:pPr>
        <w:rPr>
          <w:szCs w:val="24"/>
        </w:rPr>
      </w:pPr>
      <w:r w:rsidRPr="00CA5456">
        <w:rPr>
          <w:szCs w:val="24"/>
        </w:rPr>
        <w:t xml:space="preserve">Il est demandé au prestataire d’assister </w:t>
      </w:r>
      <w:r w:rsidR="00030418" w:rsidRPr="0098481F">
        <w:rPr>
          <w:b/>
          <w:bCs/>
          <w:szCs w:val="24"/>
        </w:rPr>
        <w:t xml:space="preserve">en présentiel </w:t>
      </w:r>
      <w:r w:rsidR="004E0863" w:rsidRPr="0098481F">
        <w:rPr>
          <w:b/>
          <w:bCs/>
          <w:szCs w:val="24"/>
        </w:rPr>
        <w:t xml:space="preserve">à au moins </w:t>
      </w:r>
      <w:r w:rsidR="00D07E65" w:rsidRPr="0098481F">
        <w:rPr>
          <w:b/>
          <w:bCs/>
          <w:szCs w:val="24"/>
        </w:rPr>
        <w:t>un groupe de travail du</w:t>
      </w:r>
      <w:r w:rsidR="004E0863" w:rsidRPr="0098481F">
        <w:rPr>
          <w:b/>
          <w:bCs/>
          <w:szCs w:val="24"/>
        </w:rPr>
        <w:t xml:space="preserve"> Réseau Vauban</w:t>
      </w:r>
      <w:r w:rsidR="004E0863">
        <w:rPr>
          <w:szCs w:val="24"/>
        </w:rPr>
        <w:t xml:space="preserve"> </w:t>
      </w:r>
      <w:r w:rsidR="00D07E65">
        <w:rPr>
          <w:szCs w:val="24"/>
        </w:rPr>
        <w:t xml:space="preserve">concernant la méthodologie des plans de gestion. Cette réunion aura lieu </w:t>
      </w:r>
      <w:r w:rsidR="00D07E65" w:rsidRPr="00CA5456">
        <w:rPr>
          <w:szCs w:val="24"/>
        </w:rPr>
        <w:t>les 18,</w:t>
      </w:r>
      <w:r w:rsidR="00D07E65">
        <w:rPr>
          <w:szCs w:val="24"/>
        </w:rPr>
        <w:t xml:space="preserve"> </w:t>
      </w:r>
      <w:r w:rsidR="00D07E65" w:rsidRPr="00CA5456">
        <w:rPr>
          <w:szCs w:val="24"/>
        </w:rPr>
        <w:t xml:space="preserve">19 et 20 novembre à Paris (dates </w:t>
      </w:r>
      <w:r w:rsidR="0098481F">
        <w:rPr>
          <w:szCs w:val="24"/>
        </w:rPr>
        <w:t>à</w:t>
      </w:r>
      <w:r w:rsidR="00D07E65" w:rsidRPr="00CA5456">
        <w:rPr>
          <w:szCs w:val="24"/>
        </w:rPr>
        <w:t xml:space="preserve"> confirmer)</w:t>
      </w:r>
      <w:r w:rsidR="0098481F">
        <w:rPr>
          <w:szCs w:val="24"/>
        </w:rPr>
        <w:t>.</w:t>
      </w:r>
      <w:r w:rsidR="00D07E65">
        <w:rPr>
          <w:szCs w:val="24"/>
        </w:rPr>
        <w:t xml:space="preserve"> </w:t>
      </w:r>
      <w:r w:rsidR="007C3552">
        <w:rPr>
          <w:szCs w:val="24"/>
        </w:rPr>
        <w:t xml:space="preserve">Le prestataire assistera </w:t>
      </w:r>
      <w:r w:rsidR="003212A4">
        <w:rPr>
          <w:szCs w:val="24"/>
        </w:rPr>
        <w:t>à</w:t>
      </w:r>
      <w:r w:rsidR="00AB125F">
        <w:rPr>
          <w:szCs w:val="24"/>
        </w:rPr>
        <w:t xml:space="preserve"> </w:t>
      </w:r>
      <w:r w:rsidR="007C3552">
        <w:rPr>
          <w:szCs w:val="24"/>
        </w:rPr>
        <w:t xml:space="preserve">minima à 4 réunions de </w:t>
      </w:r>
      <w:r w:rsidR="00D07E65">
        <w:rPr>
          <w:szCs w:val="24"/>
        </w:rPr>
        <w:t>groupe</w:t>
      </w:r>
      <w:r w:rsidR="007C3552">
        <w:rPr>
          <w:szCs w:val="24"/>
        </w:rPr>
        <w:t>s</w:t>
      </w:r>
      <w:r w:rsidR="00D07E65">
        <w:rPr>
          <w:szCs w:val="24"/>
        </w:rPr>
        <w:t xml:space="preserve"> de travail </w:t>
      </w:r>
      <w:r w:rsidR="007C3552">
        <w:rPr>
          <w:szCs w:val="24"/>
        </w:rPr>
        <w:t xml:space="preserve">en distanciel, </w:t>
      </w:r>
      <w:r w:rsidR="00D07E65">
        <w:rPr>
          <w:szCs w:val="24"/>
        </w:rPr>
        <w:t>animé</w:t>
      </w:r>
      <w:r w:rsidR="0098481F">
        <w:rPr>
          <w:szCs w:val="24"/>
        </w:rPr>
        <w:t>e</w:t>
      </w:r>
      <w:r w:rsidR="00D07E65">
        <w:rPr>
          <w:szCs w:val="24"/>
        </w:rPr>
        <w:t xml:space="preserve">s par le Réseau Vauban. </w:t>
      </w:r>
      <w:r w:rsidR="00D07E65" w:rsidRPr="00CA5456">
        <w:rPr>
          <w:szCs w:val="24"/>
        </w:rPr>
        <w:t xml:space="preserve">Ces temps </w:t>
      </w:r>
      <w:r w:rsidR="00D07E65">
        <w:rPr>
          <w:szCs w:val="24"/>
        </w:rPr>
        <w:t xml:space="preserve">doivent </w:t>
      </w:r>
      <w:r w:rsidR="00D07E65" w:rsidRPr="00CA5456">
        <w:rPr>
          <w:szCs w:val="24"/>
        </w:rPr>
        <w:t>permettr</w:t>
      </w:r>
      <w:r w:rsidR="00D07E65">
        <w:rPr>
          <w:szCs w:val="24"/>
        </w:rPr>
        <w:t>e</w:t>
      </w:r>
      <w:r w:rsidR="00D07E65" w:rsidRPr="00CA5456">
        <w:rPr>
          <w:szCs w:val="24"/>
        </w:rPr>
        <w:t xml:space="preserve"> de rythmer l’avancée de la mission, </w:t>
      </w:r>
      <w:r w:rsidR="007C3552">
        <w:rPr>
          <w:szCs w:val="24"/>
        </w:rPr>
        <w:t xml:space="preserve">d’intégrer la méthodologie à chaque étape et de progresser </w:t>
      </w:r>
      <w:r w:rsidR="00D07E65" w:rsidRPr="00CA5456">
        <w:rPr>
          <w:szCs w:val="24"/>
        </w:rPr>
        <w:t>en parallèle du travail des autres sites du réseau.</w:t>
      </w:r>
    </w:p>
    <w:p w14:paraId="5E0A56B7" w14:textId="1DF7EA08" w:rsidR="005425A3" w:rsidRPr="00CA5456" w:rsidRDefault="00A31448" w:rsidP="00A31448">
      <w:pPr>
        <w:widowControl w:val="0"/>
        <w:kinsoku w:val="0"/>
        <w:spacing w:before="324" w:after="0" w:line="240" w:lineRule="auto"/>
        <w:ind w:left="0" w:right="0" w:firstLine="0"/>
        <w:jc w:val="left"/>
        <w:rPr>
          <w:b/>
          <w:szCs w:val="24"/>
          <w:u w:val="single"/>
        </w:rPr>
      </w:pPr>
      <w:r w:rsidRPr="00CA5456">
        <w:rPr>
          <w:b/>
          <w:szCs w:val="24"/>
          <w:u w:val="single"/>
        </w:rPr>
        <w:t>M</w:t>
      </w:r>
      <w:r w:rsidR="005425A3" w:rsidRPr="00CA5456">
        <w:rPr>
          <w:b/>
          <w:szCs w:val="24"/>
          <w:u w:val="single"/>
        </w:rPr>
        <w:t>oyens mis à disposition</w:t>
      </w:r>
    </w:p>
    <w:p w14:paraId="3089186F" w14:textId="77777777" w:rsidR="00D567B8" w:rsidRPr="00CA5456" w:rsidRDefault="00D567B8" w:rsidP="002F48D2">
      <w:pPr>
        <w:pStyle w:val="Paragraphedeliste"/>
        <w:spacing w:after="25" w:line="259" w:lineRule="auto"/>
        <w:ind w:right="0" w:firstLine="0"/>
        <w:jc w:val="left"/>
        <w:rPr>
          <w:szCs w:val="24"/>
        </w:rPr>
      </w:pPr>
    </w:p>
    <w:p w14:paraId="36617B27" w14:textId="4D0118C9" w:rsidR="000E72D0" w:rsidRPr="00CA5456" w:rsidRDefault="00F70B26" w:rsidP="006C159E">
      <w:pPr>
        <w:pStyle w:val="Paragraphedeliste"/>
        <w:spacing w:after="25" w:line="259" w:lineRule="auto"/>
        <w:ind w:left="0" w:right="0" w:firstLine="0"/>
        <w:rPr>
          <w:b/>
          <w:bCs/>
          <w:szCs w:val="24"/>
        </w:rPr>
      </w:pPr>
      <w:r w:rsidRPr="00CA5456">
        <w:rPr>
          <w:rStyle w:val="lev"/>
          <w:b w:val="0"/>
          <w:bCs w:val="0"/>
          <w:szCs w:val="24"/>
        </w:rPr>
        <w:t>L</w:t>
      </w:r>
      <w:r w:rsidR="000E72D0" w:rsidRPr="00CA5456">
        <w:rPr>
          <w:rStyle w:val="lev"/>
          <w:b w:val="0"/>
          <w:bCs w:val="0"/>
          <w:szCs w:val="24"/>
        </w:rPr>
        <w:t>e Syndicat mixte du Parc naturel régional des Pyrénées catalanes, les sites</w:t>
      </w:r>
      <w:r w:rsidR="00B40468" w:rsidRPr="00CA5456">
        <w:rPr>
          <w:rStyle w:val="lev"/>
          <w:b w:val="0"/>
          <w:bCs w:val="0"/>
          <w:szCs w:val="24"/>
        </w:rPr>
        <w:t>,</w:t>
      </w:r>
      <w:r w:rsidR="000E72D0" w:rsidRPr="00CA5456">
        <w:rPr>
          <w:rStyle w:val="lev"/>
          <w:b w:val="0"/>
          <w:bCs w:val="0"/>
          <w:szCs w:val="24"/>
        </w:rPr>
        <w:t xml:space="preserve"> le Réseau Vauban et les partenaires</w:t>
      </w:r>
      <w:r w:rsidR="000E72D0" w:rsidRPr="00CA5456">
        <w:rPr>
          <w:b/>
          <w:bCs/>
          <w:szCs w:val="24"/>
        </w:rPr>
        <w:t xml:space="preserve"> </w:t>
      </w:r>
      <w:r w:rsidR="000E72D0" w:rsidRPr="00CA5456">
        <w:rPr>
          <w:szCs w:val="24"/>
        </w:rPr>
        <w:t>mettront à disposition du</w:t>
      </w:r>
      <w:r w:rsidR="000E72D0" w:rsidRPr="00CA5456">
        <w:rPr>
          <w:b/>
          <w:bCs/>
          <w:szCs w:val="24"/>
        </w:rPr>
        <w:t xml:space="preserve"> </w:t>
      </w:r>
      <w:r w:rsidR="000E72D0" w:rsidRPr="00CA5456">
        <w:rPr>
          <w:rStyle w:val="lev"/>
          <w:b w:val="0"/>
          <w:bCs w:val="0"/>
          <w:szCs w:val="24"/>
        </w:rPr>
        <w:t>prestataire</w:t>
      </w:r>
      <w:r w:rsidR="000E72D0" w:rsidRPr="00CA5456">
        <w:rPr>
          <w:b/>
          <w:bCs/>
          <w:szCs w:val="24"/>
        </w:rPr>
        <w:t xml:space="preserve"> </w:t>
      </w:r>
      <w:r w:rsidR="000E72D0" w:rsidRPr="00CA5456">
        <w:rPr>
          <w:szCs w:val="24"/>
        </w:rPr>
        <w:t>les différents</w:t>
      </w:r>
      <w:r w:rsidR="000E72D0" w:rsidRPr="00CA5456">
        <w:rPr>
          <w:b/>
          <w:bCs/>
          <w:szCs w:val="24"/>
        </w:rPr>
        <w:t xml:space="preserve"> </w:t>
      </w:r>
      <w:r w:rsidR="000E72D0" w:rsidRPr="00CA5456">
        <w:rPr>
          <w:rStyle w:val="lev"/>
          <w:b w:val="0"/>
          <w:bCs w:val="0"/>
          <w:szCs w:val="24"/>
        </w:rPr>
        <w:t>moyens</w:t>
      </w:r>
      <w:r w:rsidR="000E72D0" w:rsidRPr="00CA5456">
        <w:rPr>
          <w:b/>
          <w:bCs/>
          <w:szCs w:val="24"/>
        </w:rPr>
        <w:t xml:space="preserve"> </w:t>
      </w:r>
      <w:r w:rsidR="000E72D0" w:rsidRPr="00CA5456">
        <w:rPr>
          <w:szCs w:val="24"/>
        </w:rPr>
        <w:t>suivant pour faciliter sa mission.</w:t>
      </w:r>
      <w:r w:rsidR="000E72D0" w:rsidRPr="00CA5456">
        <w:rPr>
          <w:b/>
          <w:bCs/>
          <w:szCs w:val="24"/>
        </w:rPr>
        <w:t xml:space="preserve"> </w:t>
      </w:r>
    </w:p>
    <w:p w14:paraId="5F3E366E" w14:textId="77777777" w:rsidR="004310E3" w:rsidRPr="00CA5456" w:rsidRDefault="004310E3" w:rsidP="006C159E">
      <w:pPr>
        <w:pStyle w:val="Paragraphedeliste"/>
        <w:spacing w:after="25" w:line="259" w:lineRule="auto"/>
        <w:ind w:left="0" w:right="0" w:firstLine="0"/>
        <w:rPr>
          <w:b/>
          <w:bCs/>
          <w:szCs w:val="24"/>
        </w:rPr>
      </w:pPr>
    </w:p>
    <w:p w14:paraId="7699D2C8" w14:textId="0A18F0EE" w:rsidR="000E72D0" w:rsidRPr="00CA5456" w:rsidRDefault="004310E3" w:rsidP="004310E3">
      <w:pPr>
        <w:pStyle w:val="Paragraphedeliste"/>
        <w:spacing w:after="25" w:line="259" w:lineRule="auto"/>
        <w:ind w:left="0" w:right="0" w:firstLine="0"/>
        <w:rPr>
          <w:b/>
          <w:bCs/>
          <w:szCs w:val="24"/>
        </w:rPr>
      </w:pPr>
      <w:r w:rsidRPr="00CA5456">
        <w:rPr>
          <w:b/>
          <w:bCs/>
          <w:szCs w:val="24"/>
        </w:rPr>
        <w:t>Moyens documentaires et informationnels</w:t>
      </w:r>
    </w:p>
    <w:p w14:paraId="071BFEEA" w14:textId="4AD9F798" w:rsidR="004310E3" w:rsidRDefault="004310E3" w:rsidP="00D07E65">
      <w:pPr>
        <w:pStyle w:val="Paragraphedeliste"/>
        <w:numPr>
          <w:ilvl w:val="0"/>
          <w:numId w:val="3"/>
        </w:numPr>
        <w:spacing w:after="0" w:line="240" w:lineRule="auto"/>
        <w:ind w:right="0"/>
        <w:jc w:val="left"/>
        <w:rPr>
          <w:szCs w:val="24"/>
        </w:rPr>
      </w:pPr>
      <w:r w:rsidRPr="00CA5456">
        <w:rPr>
          <w:szCs w:val="24"/>
        </w:rPr>
        <w:t>Ancien</w:t>
      </w:r>
      <w:r w:rsidR="00642A3F" w:rsidRPr="00CA5456">
        <w:rPr>
          <w:szCs w:val="24"/>
        </w:rPr>
        <w:t>s</w:t>
      </w:r>
      <w:r w:rsidRPr="00CA5456">
        <w:rPr>
          <w:szCs w:val="24"/>
        </w:rPr>
        <w:t xml:space="preserve"> </w:t>
      </w:r>
      <w:r w:rsidR="00AB125F">
        <w:rPr>
          <w:szCs w:val="24"/>
        </w:rPr>
        <w:t xml:space="preserve">et actuel </w:t>
      </w:r>
      <w:r w:rsidRPr="00CA5456">
        <w:rPr>
          <w:szCs w:val="24"/>
        </w:rPr>
        <w:t>plan</w:t>
      </w:r>
      <w:r w:rsidR="00642A3F" w:rsidRPr="00CA5456">
        <w:rPr>
          <w:szCs w:val="24"/>
        </w:rPr>
        <w:t>s</w:t>
      </w:r>
      <w:r w:rsidRPr="00CA5456">
        <w:rPr>
          <w:szCs w:val="24"/>
        </w:rPr>
        <w:t xml:space="preserve"> de gestion.</w:t>
      </w:r>
    </w:p>
    <w:p w14:paraId="7E543440" w14:textId="6380DC0F" w:rsidR="00AB125F" w:rsidRPr="00CA5456" w:rsidRDefault="00AB125F" w:rsidP="00D07E65">
      <w:pPr>
        <w:pStyle w:val="Paragraphedeliste"/>
        <w:numPr>
          <w:ilvl w:val="0"/>
          <w:numId w:val="3"/>
        </w:numPr>
        <w:spacing w:after="0" w:line="240" w:lineRule="auto"/>
        <w:ind w:right="0"/>
        <w:jc w:val="left"/>
        <w:rPr>
          <w:szCs w:val="24"/>
        </w:rPr>
      </w:pPr>
      <w:r>
        <w:rPr>
          <w:szCs w:val="24"/>
        </w:rPr>
        <w:t>Dossier de candidature sur la Liste du patrimoine mondial de l’UNESCO.</w:t>
      </w:r>
    </w:p>
    <w:p w14:paraId="580F0BC2" w14:textId="59536B22" w:rsidR="004310E3" w:rsidRPr="00CA5456" w:rsidRDefault="004310E3" w:rsidP="00D07E65">
      <w:pPr>
        <w:pStyle w:val="Paragraphedeliste"/>
        <w:numPr>
          <w:ilvl w:val="0"/>
          <w:numId w:val="3"/>
        </w:numPr>
        <w:spacing w:after="0" w:line="240" w:lineRule="auto"/>
        <w:ind w:right="0"/>
        <w:rPr>
          <w:szCs w:val="24"/>
        </w:rPr>
      </w:pPr>
      <w:r w:rsidRPr="00CA5456">
        <w:rPr>
          <w:szCs w:val="24"/>
        </w:rPr>
        <w:t>Rapports d’évaluation (internes et externes, UNESCO, ICOMOS, UICN).</w:t>
      </w:r>
    </w:p>
    <w:p w14:paraId="5442E685" w14:textId="61D2C191" w:rsidR="004310E3" w:rsidRPr="00CA5456" w:rsidRDefault="004310E3" w:rsidP="00D07E65">
      <w:pPr>
        <w:pStyle w:val="Paragraphedeliste"/>
        <w:numPr>
          <w:ilvl w:val="0"/>
          <w:numId w:val="3"/>
        </w:numPr>
        <w:spacing w:after="0" w:line="240" w:lineRule="auto"/>
        <w:ind w:right="0"/>
        <w:rPr>
          <w:szCs w:val="24"/>
        </w:rPr>
      </w:pPr>
      <w:r w:rsidRPr="00CA5456">
        <w:rPr>
          <w:szCs w:val="24"/>
        </w:rPr>
        <w:t>Données sur l’état de conservation du site.</w:t>
      </w:r>
    </w:p>
    <w:p w14:paraId="25925C60" w14:textId="5B758C87" w:rsidR="004310E3" w:rsidRPr="00CA5456" w:rsidRDefault="004310E3" w:rsidP="00D07E65">
      <w:pPr>
        <w:pStyle w:val="Paragraphedeliste"/>
        <w:numPr>
          <w:ilvl w:val="0"/>
          <w:numId w:val="3"/>
        </w:numPr>
        <w:spacing w:after="0" w:line="240" w:lineRule="auto"/>
        <w:ind w:right="0"/>
        <w:rPr>
          <w:szCs w:val="24"/>
        </w:rPr>
      </w:pPr>
      <w:r w:rsidRPr="00CA5456">
        <w:rPr>
          <w:szCs w:val="24"/>
        </w:rPr>
        <w:t>Études et diagnostics existants (environnement, tourisme, patrimoine, sociologie, économie, etc.).</w:t>
      </w:r>
    </w:p>
    <w:p w14:paraId="7AEEA377" w14:textId="7C6599B7" w:rsidR="004310E3" w:rsidRPr="00CA5456" w:rsidRDefault="004310E3" w:rsidP="00D07E65">
      <w:pPr>
        <w:pStyle w:val="Paragraphedeliste"/>
        <w:numPr>
          <w:ilvl w:val="0"/>
          <w:numId w:val="3"/>
        </w:numPr>
        <w:spacing w:after="0" w:line="240" w:lineRule="auto"/>
        <w:ind w:right="0"/>
        <w:rPr>
          <w:szCs w:val="24"/>
        </w:rPr>
      </w:pPr>
      <w:r w:rsidRPr="00CA5456">
        <w:rPr>
          <w:szCs w:val="24"/>
        </w:rPr>
        <w:t>Cartographies et SIG (Systèmes d’Information Géographique).</w:t>
      </w:r>
    </w:p>
    <w:p w14:paraId="30020F35" w14:textId="7B01D7ED" w:rsidR="004310E3" w:rsidRPr="00CA5456" w:rsidRDefault="004310E3" w:rsidP="00D07E65">
      <w:pPr>
        <w:pStyle w:val="Paragraphedeliste"/>
        <w:numPr>
          <w:ilvl w:val="0"/>
          <w:numId w:val="3"/>
        </w:numPr>
        <w:spacing w:after="0" w:line="240" w:lineRule="auto"/>
        <w:ind w:right="0"/>
        <w:rPr>
          <w:szCs w:val="24"/>
        </w:rPr>
      </w:pPr>
      <w:r w:rsidRPr="00CA5456">
        <w:rPr>
          <w:szCs w:val="24"/>
        </w:rPr>
        <w:t>Indicateurs de suivi et tableaux de bord utilisés dans la gestion du site</w:t>
      </w:r>
      <w:r w:rsidR="00642A3F" w:rsidRPr="00CA5456">
        <w:rPr>
          <w:szCs w:val="24"/>
        </w:rPr>
        <w:t xml:space="preserve"> (quand il y a lieu)</w:t>
      </w:r>
      <w:r w:rsidRPr="00CA5456">
        <w:rPr>
          <w:szCs w:val="24"/>
        </w:rPr>
        <w:t>.</w:t>
      </w:r>
    </w:p>
    <w:p w14:paraId="35C056CF" w14:textId="7B027186" w:rsidR="000E72D0" w:rsidRDefault="004310E3" w:rsidP="00D07E65">
      <w:pPr>
        <w:pStyle w:val="Paragraphedeliste"/>
        <w:numPr>
          <w:ilvl w:val="0"/>
          <w:numId w:val="3"/>
        </w:numPr>
        <w:spacing w:after="25" w:line="259" w:lineRule="auto"/>
        <w:ind w:right="0"/>
        <w:jc w:val="left"/>
        <w:rPr>
          <w:szCs w:val="24"/>
        </w:rPr>
      </w:pPr>
      <w:r w:rsidRPr="00CA5456">
        <w:rPr>
          <w:szCs w:val="24"/>
        </w:rPr>
        <w:t xml:space="preserve">Comptes rendus de réunions et décisions des </w:t>
      </w:r>
      <w:r w:rsidR="00642A3F" w:rsidRPr="00CA5456">
        <w:rPr>
          <w:szCs w:val="24"/>
        </w:rPr>
        <w:t>instances de gouvernance.</w:t>
      </w:r>
    </w:p>
    <w:p w14:paraId="241E9A26" w14:textId="46F81AE4" w:rsidR="00F551BB" w:rsidRDefault="00F551BB" w:rsidP="00D07E65">
      <w:pPr>
        <w:pStyle w:val="Paragraphedeliste"/>
        <w:numPr>
          <w:ilvl w:val="0"/>
          <w:numId w:val="3"/>
        </w:numPr>
        <w:spacing w:after="25" w:line="259" w:lineRule="auto"/>
        <w:ind w:right="0"/>
        <w:jc w:val="left"/>
        <w:rPr>
          <w:szCs w:val="24"/>
        </w:rPr>
      </w:pPr>
      <w:r>
        <w:rPr>
          <w:szCs w:val="24"/>
        </w:rPr>
        <w:t>Autoévaluation des sites sur la période 2019-2024.</w:t>
      </w:r>
    </w:p>
    <w:p w14:paraId="204FF793" w14:textId="557B82C2" w:rsidR="00AB125F" w:rsidRDefault="00AB125F" w:rsidP="00D07E65">
      <w:pPr>
        <w:pStyle w:val="Paragraphedeliste"/>
        <w:numPr>
          <w:ilvl w:val="0"/>
          <w:numId w:val="3"/>
        </w:numPr>
        <w:spacing w:after="25" w:line="259" w:lineRule="auto"/>
        <w:ind w:right="0"/>
        <w:jc w:val="left"/>
        <w:rPr>
          <w:szCs w:val="24"/>
        </w:rPr>
      </w:pPr>
      <w:r>
        <w:rPr>
          <w:szCs w:val="24"/>
        </w:rPr>
        <w:t>Dossier de demande de modifications mineures des limites du bien « Fortifications de Vauban ».</w:t>
      </w:r>
    </w:p>
    <w:p w14:paraId="618719D1" w14:textId="558A6D8B" w:rsidR="00AB125F" w:rsidRPr="00CA5456" w:rsidRDefault="00AB125F" w:rsidP="00D07E65">
      <w:pPr>
        <w:pStyle w:val="Paragraphedeliste"/>
        <w:numPr>
          <w:ilvl w:val="0"/>
          <w:numId w:val="3"/>
        </w:numPr>
        <w:spacing w:after="25" w:line="259" w:lineRule="auto"/>
        <w:ind w:right="0"/>
        <w:jc w:val="left"/>
        <w:rPr>
          <w:szCs w:val="24"/>
        </w:rPr>
      </w:pPr>
      <w:r>
        <w:rPr>
          <w:szCs w:val="24"/>
        </w:rPr>
        <w:t>Livret méthodologique d’actualisation du plan de gestion des « Fortifications de Vauban » et ses mises à jour, enregistrements de réunions méthodologiques.</w:t>
      </w:r>
    </w:p>
    <w:p w14:paraId="25578A04" w14:textId="77777777" w:rsidR="000E72D0" w:rsidRPr="00CA5456" w:rsidRDefault="000E72D0" w:rsidP="002F48D2">
      <w:pPr>
        <w:pStyle w:val="Paragraphedeliste"/>
        <w:spacing w:after="25" w:line="259" w:lineRule="auto"/>
        <w:ind w:right="0" w:firstLine="0"/>
        <w:jc w:val="left"/>
        <w:rPr>
          <w:szCs w:val="24"/>
        </w:rPr>
      </w:pPr>
    </w:p>
    <w:p w14:paraId="66F574D2" w14:textId="1A1F655A" w:rsidR="004310E3" w:rsidRPr="004310E3" w:rsidRDefault="004310E3" w:rsidP="00F551BB">
      <w:pPr>
        <w:spacing w:after="0" w:line="240" w:lineRule="auto"/>
        <w:ind w:left="0" w:right="0" w:firstLine="0"/>
        <w:outlineLvl w:val="2"/>
        <w:rPr>
          <w:rFonts w:ascii="Times New Roman" w:eastAsia="Times New Roman" w:hAnsi="Times New Roman" w:cs="Times New Roman"/>
          <w:b/>
          <w:bCs/>
          <w:color w:val="auto"/>
          <w:szCs w:val="24"/>
        </w:rPr>
      </w:pPr>
      <w:r w:rsidRPr="004310E3">
        <w:rPr>
          <w:b/>
          <w:bCs/>
          <w:szCs w:val="24"/>
        </w:rPr>
        <w:t>Moyens humains et organisationnels</w:t>
      </w:r>
      <w:r w:rsidRPr="004310E3">
        <w:rPr>
          <w:rFonts w:ascii="Times New Roman" w:eastAsia="Times New Roman" w:hAnsi="Times New Roman" w:cs="Times New Roman"/>
          <w:b/>
          <w:bCs/>
          <w:color w:val="auto"/>
          <w:szCs w:val="24"/>
        </w:rPr>
        <w:t xml:space="preserve"> </w:t>
      </w:r>
    </w:p>
    <w:p w14:paraId="28435B32" w14:textId="77777777" w:rsidR="004310E3" w:rsidRPr="004310E3" w:rsidRDefault="004310E3" w:rsidP="00D07E65">
      <w:pPr>
        <w:pStyle w:val="Paragraphedeliste"/>
        <w:numPr>
          <w:ilvl w:val="0"/>
          <w:numId w:val="3"/>
        </w:numPr>
        <w:spacing w:after="0" w:line="240" w:lineRule="auto"/>
        <w:ind w:right="0"/>
        <w:rPr>
          <w:szCs w:val="24"/>
        </w:rPr>
      </w:pPr>
      <w:r w:rsidRPr="004310E3">
        <w:rPr>
          <w:szCs w:val="24"/>
        </w:rPr>
        <w:t>Mise à disposition de référents internes pour faciliter l’accès aux données et aux acteurs clés.</w:t>
      </w:r>
    </w:p>
    <w:p w14:paraId="3B0E5851" w14:textId="1CD3ECAF" w:rsidR="004310E3" w:rsidRPr="004310E3" w:rsidRDefault="004310E3" w:rsidP="00D07E65">
      <w:pPr>
        <w:pStyle w:val="Paragraphedeliste"/>
        <w:numPr>
          <w:ilvl w:val="0"/>
          <w:numId w:val="3"/>
        </w:numPr>
        <w:spacing w:after="0" w:line="240" w:lineRule="auto"/>
        <w:ind w:right="0"/>
        <w:rPr>
          <w:szCs w:val="24"/>
        </w:rPr>
      </w:pPr>
      <w:r w:rsidRPr="004310E3">
        <w:rPr>
          <w:szCs w:val="24"/>
        </w:rPr>
        <w:lastRenderedPageBreak/>
        <w:t xml:space="preserve">Accès aux </w:t>
      </w:r>
      <w:r w:rsidRPr="00CA5456">
        <w:rPr>
          <w:szCs w:val="24"/>
        </w:rPr>
        <w:t>sites</w:t>
      </w:r>
      <w:r w:rsidRPr="004310E3">
        <w:rPr>
          <w:szCs w:val="24"/>
        </w:rPr>
        <w:t xml:space="preserve"> et partenaires du site (collectivités, associations, experts, riverains).</w:t>
      </w:r>
    </w:p>
    <w:p w14:paraId="305EFC62" w14:textId="43043BAC" w:rsidR="004310E3" w:rsidRPr="004310E3" w:rsidRDefault="004310E3" w:rsidP="00D07E65">
      <w:pPr>
        <w:pStyle w:val="Paragraphedeliste"/>
        <w:numPr>
          <w:ilvl w:val="0"/>
          <w:numId w:val="3"/>
        </w:numPr>
        <w:spacing w:after="0" w:line="240" w:lineRule="auto"/>
        <w:ind w:right="0"/>
        <w:rPr>
          <w:szCs w:val="24"/>
        </w:rPr>
      </w:pPr>
      <w:r w:rsidRPr="00CA5456">
        <w:rPr>
          <w:szCs w:val="24"/>
        </w:rPr>
        <w:t>Aide à l’o</w:t>
      </w:r>
      <w:r w:rsidRPr="004310E3">
        <w:rPr>
          <w:szCs w:val="24"/>
        </w:rPr>
        <w:t>rganisation de</w:t>
      </w:r>
      <w:r w:rsidR="00B35846" w:rsidRPr="00CA5456">
        <w:rPr>
          <w:szCs w:val="24"/>
        </w:rPr>
        <w:t>s</w:t>
      </w:r>
      <w:r w:rsidRPr="004310E3">
        <w:rPr>
          <w:szCs w:val="24"/>
        </w:rPr>
        <w:t xml:space="preserve"> réunions et </w:t>
      </w:r>
      <w:r w:rsidR="00B35846" w:rsidRPr="00CA5456">
        <w:rPr>
          <w:szCs w:val="24"/>
        </w:rPr>
        <w:t xml:space="preserve">des </w:t>
      </w:r>
      <w:r w:rsidRPr="004310E3">
        <w:rPr>
          <w:szCs w:val="24"/>
        </w:rPr>
        <w:t>ateliers de travail</w:t>
      </w:r>
      <w:r w:rsidRPr="00CA5456">
        <w:rPr>
          <w:szCs w:val="24"/>
        </w:rPr>
        <w:t xml:space="preserve">. </w:t>
      </w:r>
    </w:p>
    <w:p w14:paraId="47051717" w14:textId="1E3F6143" w:rsidR="004310E3" w:rsidRDefault="004310E3" w:rsidP="00D07E65">
      <w:pPr>
        <w:pStyle w:val="Paragraphedeliste"/>
        <w:numPr>
          <w:ilvl w:val="0"/>
          <w:numId w:val="3"/>
        </w:numPr>
        <w:spacing w:after="0" w:line="240" w:lineRule="auto"/>
        <w:ind w:right="0"/>
        <w:rPr>
          <w:szCs w:val="24"/>
        </w:rPr>
      </w:pPr>
      <w:r w:rsidRPr="004310E3">
        <w:rPr>
          <w:szCs w:val="24"/>
        </w:rPr>
        <w:t xml:space="preserve">Accès à des </w:t>
      </w:r>
      <w:r w:rsidRPr="00CA5456">
        <w:rPr>
          <w:szCs w:val="24"/>
        </w:rPr>
        <w:t>techniciens</w:t>
      </w:r>
      <w:r w:rsidRPr="004310E3">
        <w:rPr>
          <w:szCs w:val="24"/>
        </w:rPr>
        <w:t xml:space="preserve"> spécialisés (archéologues, </w:t>
      </w:r>
      <w:r w:rsidRPr="00CA5456">
        <w:rPr>
          <w:szCs w:val="24"/>
        </w:rPr>
        <w:t xml:space="preserve">paysagistes, historiens, </w:t>
      </w:r>
      <w:r w:rsidRPr="004310E3">
        <w:rPr>
          <w:szCs w:val="24"/>
        </w:rPr>
        <w:t xml:space="preserve">urbanistes, </w:t>
      </w:r>
      <w:r w:rsidRPr="00CA5456">
        <w:rPr>
          <w:szCs w:val="24"/>
        </w:rPr>
        <w:t xml:space="preserve">architectes, </w:t>
      </w:r>
      <w:r w:rsidRPr="004310E3">
        <w:rPr>
          <w:szCs w:val="24"/>
        </w:rPr>
        <w:t>etc.).</w:t>
      </w:r>
    </w:p>
    <w:p w14:paraId="59E1FC06" w14:textId="7CC6C6E4" w:rsidR="00875A0D" w:rsidRPr="000F6857" w:rsidRDefault="00875A0D" w:rsidP="000F6857">
      <w:pPr>
        <w:pStyle w:val="Paragraphedeliste"/>
        <w:numPr>
          <w:ilvl w:val="0"/>
          <w:numId w:val="3"/>
        </w:numPr>
        <w:spacing w:after="0" w:line="240" w:lineRule="auto"/>
        <w:ind w:right="0"/>
        <w:rPr>
          <w:szCs w:val="24"/>
        </w:rPr>
      </w:pPr>
      <w:r>
        <w:rPr>
          <w:szCs w:val="24"/>
        </w:rPr>
        <w:t xml:space="preserve">Outils méthodologiques. </w:t>
      </w:r>
    </w:p>
    <w:p w14:paraId="3E926C42" w14:textId="77777777" w:rsidR="000E72D0" w:rsidRPr="00D567B8" w:rsidRDefault="000E72D0" w:rsidP="002F48D2">
      <w:pPr>
        <w:pStyle w:val="Paragraphedeliste"/>
        <w:spacing w:after="25" w:line="259" w:lineRule="auto"/>
        <w:ind w:right="0" w:firstLine="0"/>
        <w:jc w:val="left"/>
      </w:pPr>
    </w:p>
    <w:p w14:paraId="5478C726" w14:textId="45ABCA9D" w:rsidR="00B41C7D" w:rsidRDefault="008B4D21">
      <w:pPr>
        <w:pStyle w:val="Titre1"/>
        <w:ind w:left="-3"/>
      </w:pPr>
      <w:r>
        <w:rPr>
          <w:noProof/>
          <w:sz w:val="22"/>
        </w:rPr>
        <mc:AlternateContent>
          <mc:Choice Requires="wpg">
            <w:drawing>
              <wp:anchor distT="0" distB="0" distL="114300" distR="114300" simplePos="0" relativeHeight="251664384" behindDoc="1" locked="0" layoutInCell="1" allowOverlap="1" wp14:anchorId="069FEECD" wp14:editId="4098E04D">
                <wp:simplePos x="0" y="0"/>
                <wp:positionH relativeFrom="column">
                  <wp:posOffset>-50291</wp:posOffset>
                </wp:positionH>
                <wp:positionV relativeFrom="paragraph">
                  <wp:posOffset>-80765</wp:posOffset>
                </wp:positionV>
                <wp:extent cx="6190235" cy="355093"/>
                <wp:effectExtent l="0" t="0" r="0" b="0"/>
                <wp:wrapNone/>
                <wp:docPr id="7501" name="Group 7501"/>
                <wp:cNvGraphicFramePr/>
                <a:graphic xmlns:a="http://schemas.openxmlformats.org/drawingml/2006/main">
                  <a:graphicData uri="http://schemas.microsoft.com/office/word/2010/wordprocessingGroup">
                    <wpg:wgp>
                      <wpg:cNvGrpSpPr/>
                      <wpg:grpSpPr>
                        <a:xfrm>
                          <a:off x="0" y="0"/>
                          <a:ext cx="6190235" cy="355093"/>
                          <a:chOff x="0" y="0"/>
                          <a:chExt cx="6190235" cy="355093"/>
                        </a:xfrm>
                      </wpg:grpSpPr>
                      <wps:wsp>
                        <wps:cNvPr id="8192" name="Shape 8192"/>
                        <wps:cNvSpPr/>
                        <wps:spPr>
                          <a:xfrm>
                            <a:off x="0" y="0"/>
                            <a:ext cx="9144" cy="9145"/>
                          </a:xfrm>
                          <a:custGeom>
                            <a:avLst/>
                            <a:gdLst/>
                            <a:ahLst/>
                            <a:cxnLst/>
                            <a:rect l="0" t="0" r="0" b="0"/>
                            <a:pathLst>
                              <a:path w="9144" h="9145">
                                <a:moveTo>
                                  <a:pt x="0" y="0"/>
                                </a:moveTo>
                                <a:lnTo>
                                  <a:pt x="9144" y="0"/>
                                </a:lnTo>
                                <a:lnTo>
                                  <a:pt x="9144" y="9145"/>
                                </a:lnTo>
                                <a:lnTo>
                                  <a:pt x="0" y="914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93" name="Shape 8193"/>
                        <wps:cNvSpPr/>
                        <wps:spPr>
                          <a:xfrm>
                            <a:off x="9144" y="0"/>
                            <a:ext cx="6181091" cy="9145"/>
                          </a:xfrm>
                          <a:custGeom>
                            <a:avLst/>
                            <a:gdLst/>
                            <a:ahLst/>
                            <a:cxnLst/>
                            <a:rect l="0" t="0" r="0" b="0"/>
                            <a:pathLst>
                              <a:path w="6181091" h="9145">
                                <a:moveTo>
                                  <a:pt x="0" y="0"/>
                                </a:moveTo>
                                <a:lnTo>
                                  <a:pt x="6181091" y="0"/>
                                </a:lnTo>
                                <a:lnTo>
                                  <a:pt x="6181091" y="9145"/>
                                </a:lnTo>
                                <a:lnTo>
                                  <a:pt x="0" y="914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194" name="Shape 8194"/>
                        <wps:cNvSpPr/>
                        <wps:spPr>
                          <a:xfrm>
                            <a:off x="0" y="9145"/>
                            <a:ext cx="9144" cy="345948"/>
                          </a:xfrm>
                          <a:custGeom>
                            <a:avLst/>
                            <a:gdLst/>
                            <a:ahLst/>
                            <a:cxnLst/>
                            <a:rect l="0" t="0" r="0" b="0"/>
                            <a:pathLst>
                              <a:path w="9144" h="345948">
                                <a:moveTo>
                                  <a:pt x="0" y="0"/>
                                </a:moveTo>
                                <a:lnTo>
                                  <a:pt x="9144" y="0"/>
                                </a:lnTo>
                                <a:lnTo>
                                  <a:pt x="9144" y="345948"/>
                                </a:lnTo>
                                <a:lnTo>
                                  <a:pt x="0" y="34594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7501" style="width:487.42pt;height:27.9601pt;position:absolute;z-index:-2147483532;mso-position-horizontal-relative:text;mso-position-horizontal:absolute;margin-left:-3.96pt;mso-position-vertical-relative:text;margin-top:-6.3595pt;" coordsize="61902,3550">
                <v:shape id="Shape 8195" style="position:absolute;width:91;height:91;left:0;top:0;" coordsize="9144,9145" path="m0,0l9144,0l9144,9145l0,9145l0,0">
                  <v:stroke weight="0pt" endcap="flat" joinstyle="miter" miterlimit="10" on="false" color="#000000" opacity="0"/>
                  <v:fill on="true" color="#4f81bd"/>
                </v:shape>
                <v:shape id="Shape 8196" style="position:absolute;width:61810;height:91;left:91;top:0;" coordsize="6181091,9145" path="m0,0l6181091,0l6181091,9145l0,9145l0,0">
                  <v:stroke weight="0pt" endcap="flat" joinstyle="miter" miterlimit="10" on="false" color="#000000" opacity="0"/>
                  <v:fill on="true" color="#4f81bd"/>
                </v:shape>
                <v:shape id="Shape 8197" style="position:absolute;width:91;height:3459;left:0;top:91;" coordsize="9144,345948" path="m0,0l9144,0l9144,345948l0,345948l0,0">
                  <v:stroke weight="0pt" endcap="flat" joinstyle="miter" miterlimit="10" on="false" color="#000000" opacity="0"/>
                  <v:fill on="true" color="#4f81bd"/>
                </v:shape>
              </v:group>
            </w:pict>
          </mc:Fallback>
        </mc:AlternateContent>
      </w:r>
      <w:r w:rsidR="00E63858">
        <w:t>6</w:t>
      </w:r>
      <w:r>
        <w:t>.</w:t>
      </w:r>
      <w:r>
        <w:rPr>
          <w:rFonts w:ascii="Arial" w:eastAsia="Arial" w:hAnsi="Arial" w:cs="Arial"/>
        </w:rPr>
        <w:t xml:space="preserve"> </w:t>
      </w:r>
      <w:r w:rsidR="00621208">
        <w:t>PARTIE ADMINISTRATIVE ET FINANCIERE</w:t>
      </w:r>
      <w:r>
        <w:t xml:space="preserve">  </w:t>
      </w:r>
    </w:p>
    <w:p w14:paraId="387CDA9E" w14:textId="77777777" w:rsidR="00B41C7D" w:rsidRDefault="008B4D21">
      <w:pPr>
        <w:spacing w:after="9" w:line="259" w:lineRule="auto"/>
        <w:ind w:left="0" w:right="0" w:firstLine="0"/>
        <w:jc w:val="left"/>
      </w:pPr>
      <w:r>
        <w:rPr>
          <w:rFonts w:ascii="Verdana" w:eastAsia="Verdana" w:hAnsi="Verdana" w:cs="Verdana"/>
          <w:sz w:val="20"/>
        </w:rPr>
        <w:t xml:space="preserve"> </w:t>
      </w:r>
    </w:p>
    <w:p w14:paraId="71329FCE" w14:textId="3C09059E" w:rsidR="00F551BB" w:rsidRDefault="00621208" w:rsidP="00F551BB">
      <w:pPr>
        <w:ind w:left="0" w:right="77"/>
        <w:rPr>
          <w:b/>
          <w:bCs/>
          <w:szCs w:val="24"/>
          <w:u w:val="single"/>
        </w:rPr>
      </w:pPr>
      <w:r w:rsidRPr="00CA5456">
        <w:rPr>
          <w:b/>
          <w:bCs/>
          <w:szCs w:val="24"/>
          <w:u w:val="single"/>
        </w:rPr>
        <w:t xml:space="preserve">Durée du marché </w:t>
      </w:r>
    </w:p>
    <w:p w14:paraId="6698D6F5" w14:textId="77777777" w:rsidR="00040CC9" w:rsidRPr="00CA5456" w:rsidRDefault="00040CC9" w:rsidP="00F551BB">
      <w:pPr>
        <w:ind w:left="0" w:right="77"/>
        <w:rPr>
          <w:b/>
          <w:bCs/>
          <w:szCs w:val="24"/>
          <w:u w:val="single"/>
        </w:rPr>
      </w:pPr>
    </w:p>
    <w:p w14:paraId="2D6805FA" w14:textId="706F09EC" w:rsidR="00621208" w:rsidRPr="00CA5456" w:rsidRDefault="00621208" w:rsidP="00CA5456">
      <w:pPr>
        <w:ind w:left="0" w:right="77"/>
        <w:rPr>
          <w:szCs w:val="24"/>
        </w:rPr>
      </w:pPr>
      <w:r w:rsidRPr="00CA5456">
        <w:rPr>
          <w:szCs w:val="24"/>
        </w:rPr>
        <w:t>Ce marché est conclu pour une durée de 12 mois à compter de la date de notification du marché</w:t>
      </w:r>
      <w:r w:rsidR="00CA5456" w:rsidRPr="00CA5456">
        <w:rPr>
          <w:szCs w:val="24"/>
        </w:rPr>
        <w:t>.</w:t>
      </w:r>
    </w:p>
    <w:p w14:paraId="21F35C78" w14:textId="77777777" w:rsidR="00CA5456" w:rsidRPr="00CA5456" w:rsidRDefault="00CA5456" w:rsidP="00CA5456">
      <w:pPr>
        <w:ind w:left="0" w:right="77"/>
        <w:rPr>
          <w:szCs w:val="24"/>
        </w:rPr>
      </w:pPr>
    </w:p>
    <w:p w14:paraId="1412E2D6" w14:textId="0110A90B" w:rsidR="00621208" w:rsidRDefault="00621208" w:rsidP="00621208">
      <w:pPr>
        <w:ind w:left="0" w:right="77"/>
        <w:rPr>
          <w:b/>
          <w:bCs/>
          <w:szCs w:val="24"/>
          <w:u w:val="single"/>
        </w:rPr>
      </w:pPr>
      <w:r w:rsidRPr="00CA5456">
        <w:rPr>
          <w:b/>
          <w:bCs/>
          <w:szCs w:val="24"/>
          <w:u w:val="single"/>
        </w:rPr>
        <w:t xml:space="preserve">Modalité financière </w:t>
      </w:r>
    </w:p>
    <w:p w14:paraId="6666FC4F" w14:textId="77777777" w:rsidR="00040CC9" w:rsidRPr="00CA5456" w:rsidRDefault="00040CC9" w:rsidP="00621208">
      <w:pPr>
        <w:ind w:left="0" w:right="77"/>
        <w:rPr>
          <w:b/>
          <w:bCs/>
          <w:szCs w:val="24"/>
          <w:u w:val="single"/>
        </w:rPr>
      </w:pPr>
    </w:p>
    <w:p w14:paraId="7A781523" w14:textId="0A0257B4" w:rsidR="00621208" w:rsidRPr="00824CA7" w:rsidRDefault="00824CA7" w:rsidP="00CB347C">
      <w:pPr>
        <w:pStyle w:val="NormalWeb"/>
        <w:spacing w:before="0" w:beforeAutospacing="0" w:after="0" w:afterAutospacing="0"/>
        <w:jc w:val="both"/>
        <w:rPr>
          <w:rFonts w:ascii="Calibri" w:eastAsia="Calibri" w:hAnsi="Calibri" w:cs="Calibri"/>
          <w:color w:val="000000"/>
        </w:rPr>
      </w:pPr>
      <w:r w:rsidRPr="00824CA7">
        <w:rPr>
          <w:rFonts w:ascii="Calibri" w:eastAsia="Calibri" w:hAnsi="Calibri" w:cs="Calibri"/>
          <w:color w:val="000000"/>
        </w:rPr>
        <w:t>Chaque prestataire proposera une offre exprimée en euros. Le choix devra être justifié par une note expliquant la cohérence de l'offre avec les objectifs du projet.</w:t>
      </w:r>
    </w:p>
    <w:p w14:paraId="3708355A" w14:textId="45D5953B" w:rsidR="00621208" w:rsidRDefault="00621208" w:rsidP="00CB347C">
      <w:pPr>
        <w:pStyle w:val="Style10"/>
        <w:kinsoku w:val="0"/>
        <w:spacing w:line="271" w:lineRule="exact"/>
        <w:jc w:val="both"/>
        <w:rPr>
          <w:rFonts w:ascii="Calibri" w:eastAsia="Calibri" w:hAnsi="Calibri" w:cs="Calibri"/>
          <w:color w:val="000000"/>
          <w:sz w:val="24"/>
          <w:szCs w:val="24"/>
        </w:rPr>
      </w:pPr>
      <w:r w:rsidRPr="00CA5456">
        <w:rPr>
          <w:rFonts w:ascii="Calibri" w:eastAsia="Calibri" w:hAnsi="Calibri" w:cs="Calibri"/>
          <w:color w:val="000000"/>
          <w:sz w:val="24"/>
          <w:szCs w:val="24"/>
        </w:rPr>
        <w:t>Une avance de 30% sera effectuée au démarrage de la mission, un second paiement de 30% aura lieu sous forme d’acompte sur facture seulement, les 40% restant seront versé</w:t>
      </w:r>
      <w:r w:rsidR="00F551BB">
        <w:rPr>
          <w:rFonts w:ascii="Calibri" w:eastAsia="Calibri" w:hAnsi="Calibri" w:cs="Calibri"/>
          <w:color w:val="000000"/>
          <w:sz w:val="24"/>
          <w:szCs w:val="24"/>
        </w:rPr>
        <w:t>s</w:t>
      </w:r>
      <w:r w:rsidRPr="00CA5456">
        <w:rPr>
          <w:rFonts w:ascii="Calibri" w:eastAsia="Calibri" w:hAnsi="Calibri" w:cs="Calibri"/>
          <w:color w:val="000000"/>
          <w:sz w:val="24"/>
          <w:szCs w:val="24"/>
        </w:rPr>
        <w:t xml:space="preserve"> lors du solde </w:t>
      </w:r>
      <w:r w:rsidR="00806FF8">
        <w:rPr>
          <w:rFonts w:ascii="Calibri" w:eastAsia="Calibri" w:hAnsi="Calibri" w:cs="Calibri"/>
          <w:color w:val="000000"/>
          <w:sz w:val="24"/>
          <w:szCs w:val="24"/>
        </w:rPr>
        <w:t>après</w:t>
      </w:r>
      <w:r w:rsidR="00806FF8" w:rsidRPr="00806FF8">
        <w:rPr>
          <w:rFonts w:ascii="Calibri" w:eastAsia="Calibri" w:hAnsi="Calibri" w:cs="Calibri"/>
          <w:color w:val="000000"/>
          <w:sz w:val="24"/>
          <w:szCs w:val="24"/>
        </w:rPr>
        <w:t xml:space="preserve"> parfait achèvement et validation de la mission</w:t>
      </w:r>
      <w:r w:rsidRPr="00CA5456">
        <w:rPr>
          <w:rFonts w:ascii="Calibri" w:eastAsia="Calibri" w:hAnsi="Calibri" w:cs="Calibri"/>
          <w:color w:val="000000"/>
          <w:sz w:val="24"/>
          <w:szCs w:val="24"/>
        </w:rPr>
        <w:t xml:space="preserve">. </w:t>
      </w:r>
    </w:p>
    <w:p w14:paraId="1F0999DB" w14:textId="77777777" w:rsidR="00621208" w:rsidRPr="00CA5456" w:rsidRDefault="00621208" w:rsidP="00CB347C">
      <w:pPr>
        <w:ind w:left="0" w:right="77" w:firstLine="0"/>
        <w:rPr>
          <w:szCs w:val="24"/>
        </w:rPr>
      </w:pPr>
    </w:p>
    <w:p w14:paraId="72BDD5BB" w14:textId="7731CBA8" w:rsidR="00621208" w:rsidRDefault="00621208" w:rsidP="00C56181">
      <w:pPr>
        <w:ind w:left="0" w:right="77" w:firstLine="0"/>
        <w:rPr>
          <w:b/>
          <w:bCs/>
          <w:szCs w:val="24"/>
          <w:u w:val="single"/>
        </w:rPr>
      </w:pPr>
      <w:r w:rsidRPr="00CA5456">
        <w:rPr>
          <w:b/>
          <w:bCs/>
          <w:szCs w:val="24"/>
          <w:u w:val="single"/>
        </w:rPr>
        <w:t xml:space="preserve">Réponse attendue </w:t>
      </w:r>
    </w:p>
    <w:p w14:paraId="14DE553B" w14:textId="77777777" w:rsidR="00040CC9" w:rsidRPr="00CA5456" w:rsidRDefault="00040CC9" w:rsidP="00C56181">
      <w:pPr>
        <w:ind w:left="0" w:right="77" w:firstLine="0"/>
        <w:rPr>
          <w:b/>
          <w:bCs/>
          <w:szCs w:val="24"/>
          <w:u w:val="single"/>
        </w:rPr>
      </w:pPr>
    </w:p>
    <w:p w14:paraId="0D517DF1" w14:textId="6F29C4DA" w:rsidR="00B41C7D" w:rsidRPr="00CA5456" w:rsidRDefault="008B4D21">
      <w:pPr>
        <w:ind w:left="0" w:right="77"/>
        <w:rPr>
          <w:szCs w:val="24"/>
        </w:rPr>
      </w:pPr>
      <w:r w:rsidRPr="00CA5456">
        <w:rPr>
          <w:szCs w:val="24"/>
        </w:rPr>
        <w:t xml:space="preserve">Les offres seront composées du présent cahier des charges daté et signé, d'un devis </w:t>
      </w:r>
      <w:r w:rsidR="008F7D31" w:rsidRPr="00CA5456">
        <w:rPr>
          <w:szCs w:val="24"/>
        </w:rPr>
        <w:t>détaillé toute</w:t>
      </w:r>
      <w:r w:rsidR="00C56181" w:rsidRPr="00CA5456">
        <w:rPr>
          <w:szCs w:val="24"/>
        </w:rPr>
        <w:t>s</w:t>
      </w:r>
      <w:r w:rsidRPr="00CA5456">
        <w:rPr>
          <w:szCs w:val="24"/>
        </w:rPr>
        <w:t xml:space="preserve"> charges </w:t>
      </w:r>
      <w:r w:rsidR="008F7D31" w:rsidRPr="00CA5456">
        <w:rPr>
          <w:szCs w:val="24"/>
        </w:rPr>
        <w:t>comprises (</w:t>
      </w:r>
      <w:r w:rsidRPr="00CA5456">
        <w:rPr>
          <w:szCs w:val="24"/>
        </w:rPr>
        <w:t xml:space="preserve">dont frais de déplacement et de mission). </w:t>
      </w:r>
    </w:p>
    <w:p w14:paraId="0A59311D" w14:textId="42EAC909" w:rsidR="00B41C7D" w:rsidRPr="00CA5456" w:rsidRDefault="00B41C7D">
      <w:pPr>
        <w:spacing w:after="0" w:line="259" w:lineRule="auto"/>
        <w:ind w:left="0" w:right="0" w:firstLine="0"/>
        <w:jc w:val="left"/>
        <w:rPr>
          <w:szCs w:val="24"/>
        </w:rPr>
      </w:pPr>
    </w:p>
    <w:p w14:paraId="24832343" w14:textId="77777777" w:rsidR="00C56181" w:rsidRPr="00CA5456" w:rsidRDefault="00C56181" w:rsidP="00621208">
      <w:pPr>
        <w:widowControl w:val="0"/>
        <w:kinsoku w:val="0"/>
        <w:spacing w:after="0" w:line="240" w:lineRule="auto"/>
        <w:ind w:left="0" w:right="72" w:firstLine="0"/>
        <w:rPr>
          <w:szCs w:val="24"/>
        </w:rPr>
      </w:pPr>
      <w:r w:rsidRPr="00CA5456">
        <w:rPr>
          <w:szCs w:val="24"/>
        </w:rPr>
        <w:t>Les candidats présenteront leur réponse comme suit :</w:t>
      </w:r>
    </w:p>
    <w:p w14:paraId="2B7787DD" w14:textId="77777777" w:rsidR="00621208" w:rsidRPr="00CA5456" w:rsidRDefault="00621208" w:rsidP="00D07E65">
      <w:pPr>
        <w:widowControl w:val="0"/>
        <w:numPr>
          <w:ilvl w:val="0"/>
          <w:numId w:val="5"/>
        </w:numPr>
        <w:tabs>
          <w:tab w:val="num" w:pos="1584"/>
        </w:tabs>
        <w:kinsoku w:val="0"/>
        <w:spacing w:after="0" w:line="240" w:lineRule="auto"/>
        <w:ind w:right="0"/>
        <w:rPr>
          <w:szCs w:val="24"/>
        </w:rPr>
      </w:pPr>
      <w:r w:rsidRPr="00CA5456">
        <w:rPr>
          <w:szCs w:val="24"/>
        </w:rPr>
        <w:t>Équipe en désignant la ou les personne(s) physique(s) affectée(s) à la mission</w:t>
      </w:r>
    </w:p>
    <w:p w14:paraId="5B49A36A" w14:textId="77777777" w:rsidR="00621208" w:rsidRPr="00CA5456" w:rsidRDefault="00621208" w:rsidP="00D07E65">
      <w:pPr>
        <w:widowControl w:val="0"/>
        <w:numPr>
          <w:ilvl w:val="0"/>
          <w:numId w:val="5"/>
        </w:numPr>
        <w:kinsoku w:val="0"/>
        <w:spacing w:after="0" w:line="240" w:lineRule="auto"/>
        <w:ind w:right="0"/>
        <w:rPr>
          <w:szCs w:val="24"/>
        </w:rPr>
      </w:pPr>
      <w:r w:rsidRPr="00CA5456">
        <w:rPr>
          <w:szCs w:val="24"/>
        </w:rPr>
        <w:t>Références récentes sur ce type de prestations (moins de 3 ans)</w:t>
      </w:r>
    </w:p>
    <w:p w14:paraId="17B995A5" w14:textId="0790DBB7" w:rsidR="00621208" w:rsidRPr="00CA5456" w:rsidRDefault="00621208" w:rsidP="00D07E65">
      <w:pPr>
        <w:widowControl w:val="0"/>
        <w:numPr>
          <w:ilvl w:val="0"/>
          <w:numId w:val="5"/>
        </w:numPr>
        <w:kinsoku w:val="0"/>
        <w:spacing w:after="0" w:line="240" w:lineRule="auto"/>
        <w:ind w:right="0"/>
        <w:rPr>
          <w:szCs w:val="24"/>
        </w:rPr>
      </w:pPr>
      <w:r w:rsidRPr="00CA5456">
        <w:rPr>
          <w:szCs w:val="24"/>
        </w:rPr>
        <w:t>Offre détaillant le déroulement et la méthodologie de la prestation, le calendrier de travail ou planning détaillé et le coût (devis détaillé)</w:t>
      </w:r>
    </w:p>
    <w:p w14:paraId="3481659F" w14:textId="77777777" w:rsidR="00621208" w:rsidRPr="00CA5456" w:rsidRDefault="00621208" w:rsidP="00621208">
      <w:pPr>
        <w:widowControl w:val="0"/>
        <w:tabs>
          <w:tab w:val="num" w:pos="1584"/>
        </w:tabs>
        <w:kinsoku w:val="0"/>
        <w:spacing w:after="0" w:line="240" w:lineRule="auto"/>
        <w:ind w:right="216"/>
        <w:jc w:val="left"/>
        <w:rPr>
          <w:szCs w:val="24"/>
        </w:rPr>
      </w:pPr>
    </w:p>
    <w:p w14:paraId="5E8C8D9B" w14:textId="330F1298" w:rsidR="00B41C7D" w:rsidRDefault="00621208" w:rsidP="00621208">
      <w:pPr>
        <w:widowControl w:val="0"/>
        <w:tabs>
          <w:tab w:val="num" w:pos="1584"/>
        </w:tabs>
        <w:kinsoku w:val="0"/>
        <w:spacing w:after="0" w:line="240" w:lineRule="auto"/>
        <w:ind w:right="216"/>
        <w:jc w:val="left"/>
        <w:rPr>
          <w:b/>
          <w:bCs/>
          <w:szCs w:val="24"/>
          <w:u w:val="single"/>
        </w:rPr>
      </w:pPr>
      <w:r w:rsidRPr="00CA5456">
        <w:rPr>
          <w:b/>
          <w:bCs/>
          <w:szCs w:val="24"/>
          <w:u w:val="single"/>
        </w:rPr>
        <w:t xml:space="preserve">Critères d’analyse des offres : </w:t>
      </w:r>
    </w:p>
    <w:p w14:paraId="1A966FDE" w14:textId="77777777" w:rsidR="00040CC9" w:rsidRPr="00CA5456" w:rsidRDefault="00040CC9" w:rsidP="00621208">
      <w:pPr>
        <w:widowControl w:val="0"/>
        <w:tabs>
          <w:tab w:val="num" w:pos="1584"/>
        </w:tabs>
        <w:kinsoku w:val="0"/>
        <w:spacing w:after="0" w:line="240" w:lineRule="auto"/>
        <w:ind w:right="216"/>
        <w:jc w:val="left"/>
        <w:rPr>
          <w:b/>
          <w:bCs/>
          <w:szCs w:val="24"/>
          <w:u w:val="single"/>
        </w:rPr>
      </w:pPr>
    </w:p>
    <w:p w14:paraId="5DAECE45" w14:textId="77777777" w:rsidR="007C5F6A" w:rsidRPr="00CA5456" w:rsidRDefault="007C5F6A" w:rsidP="007C5F6A">
      <w:pPr>
        <w:widowControl w:val="0"/>
        <w:tabs>
          <w:tab w:val="num" w:pos="1584"/>
        </w:tabs>
        <w:kinsoku w:val="0"/>
        <w:spacing w:after="0" w:line="240" w:lineRule="auto"/>
        <w:ind w:right="216"/>
        <w:jc w:val="left"/>
        <w:rPr>
          <w:szCs w:val="24"/>
        </w:rPr>
      </w:pPr>
      <w:r w:rsidRPr="00CA5456">
        <w:rPr>
          <w:szCs w:val="24"/>
        </w:rPr>
        <w:t xml:space="preserve">Les critères de sélection des offres se feront selon les modalités suivantes : </w:t>
      </w:r>
    </w:p>
    <w:p w14:paraId="162C05A2" w14:textId="1DF485DE" w:rsidR="007C5F6A" w:rsidRPr="000F6857" w:rsidRDefault="007C5F6A" w:rsidP="000F6857">
      <w:pPr>
        <w:pStyle w:val="Paragraphedeliste"/>
        <w:widowControl w:val="0"/>
        <w:numPr>
          <w:ilvl w:val="0"/>
          <w:numId w:val="1"/>
        </w:numPr>
        <w:tabs>
          <w:tab w:val="num" w:pos="1584"/>
        </w:tabs>
        <w:kinsoku w:val="0"/>
        <w:spacing w:after="0" w:line="240" w:lineRule="auto"/>
        <w:ind w:right="216"/>
      </w:pPr>
      <w:r w:rsidRPr="00CA5456">
        <w:rPr>
          <w:szCs w:val="24"/>
        </w:rPr>
        <w:t>50% valeur technique</w:t>
      </w:r>
      <w:r w:rsidR="000F6857">
        <w:rPr>
          <w:szCs w:val="24"/>
        </w:rPr>
        <w:t xml:space="preserve">, </w:t>
      </w:r>
      <w:r w:rsidR="000F6857">
        <w:t xml:space="preserve">incluant la présentation de la démarche environnementale et sociale du prestataire dans cette mission </w:t>
      </w:r>
    </w:p>
    <w:p w14:paraId="31E0E627" w14:textId="77777777" w:rsidR="007C5F6A" w:rsidRPr="00CA5456" w:rsidRDefault="007C5F6A" w:rsidP="004310E3">
      <w:pPr>
        <w:pStyle w:val="Paragraphedeliste"/>
        <w:widowControl w:val="0"/>
        <w:numPr>
          <w:ilvl w:val="0"/>
          <w:numId w:val="1"/>
        </w:numPr>
        <w:tabs>
          <w:tab w:val="num" w:pos="1584"/>
        </w:tabs>
        <w:kinsoku w:val="0"/>
        <w:spacing w:after="0" w:line="240" w:lineRule="auto"/>
        <w:ind w:right="216"/>
        <w:jc w:val="left"/>
        <w:rPr>
          <w:szCs w:val="24"/>
        </w:rPr>
      </w:pPr>
      <w:r w:rsidRPr="00CA5456">
        <w:rPr>
          <w:szCs w:val="24"/>
        </w:rPr>
        <w:t>40% prix</w:t>
      </w:r>
    </w:p>
    <w:p w14:paraId="1BEA38E4" w14:textId="5031A064" w:rsidR="007C5F6A" w:rsidRPr="00CA5456" w:rsidRDefault="007C5F6A" w:rsidP="004310E3">
      <w:pPr>
        <w:pStyle w:val="Paragraphedeliste"/>
        <w:widowControl w:val="0"/>
        <w:numPr>
          <w:ilvl w:val="0"/>
          <w:numId w:val="1"/>
        </w:numPr>
        <w:tabs>
          <w:tab w:val="num" w:pos="1584"/>
        </w:tabs>
        <w:kinsoku w:val="0"/>
        <w:spacing w:after="0" w:line="240" w:lineRule="auto"/>
        <w:ind w:right="216"/>
        <w:jc w:val="left"/>
        <w:rPr>
          <w:szCs w:val="24"/>
        </w:rPr>
      </w:pPr>
      <w:r w:rsidRPr="00CA5456">
        <w:rPr>
          <w:szCs w:val="24"/>
        </w:rPr>
        <w:t>10% délais d’exécution</w:t>
      </w:r>
    </w:p>
    <w:p w14:paraId="1AE2FA4A" w14:textId="77777777" w:rsidR="007C5F6A" w:rsidRPr="00CA5456" w:rsidRDefault="007C5F6A" w:rsidP="007C5F6A">
      <w:pPr>
        <w:pStyle w:val="Paragraphedeliste"/>
        <w:widowControl w:val="0"/>
        <w:kinsoku w:val="0"/>
        <w:spacing w:after="0" w:line="240" w:lineRule="auto"/>
        <w:ind w:right="216" w:firstLine="0"/>
        <w:jc w:val="left"/>
        <w:rPr>
          <w:szCs w:val="24"/>
          <w:highlight w:val="yellow"/>
        </w:rPr>
      </w:pPr>
    </w:p>
    <w:p w14:paraId="03954AB0" w14:textId="10A8BA2F" w:rsidR="007C5F6A" w:rsidRPr="00CA5456" w:rsidRDefault="007C5F6A" w:rsidP="007C5F6A">
      <w:pPr>
        <w:widowControl w:val="0"/>
        <w:tabs>
          <w:tab w:val="num" w:pos="1584"/>
        </w:tabs>
        <w:kinsoku w:val="0"/>
        <w:spacing w:after="0" w:line="240" w:lineRule="auto"/>
        <w:ind w:right="216"/>
        <w:rPr>
          <w:szCs w:val="24"/>
        </w:rPr>
      </w:pPr>
      <w:r w:rsidRPr="00CA5456">
        <w:rPr>
          <w:szCs w:val="24"/>
        </w:rPr>
        <w:t xml:space="preserve">Une attention particulière sera portée, dans le cadre de l’analyse de la valeur technique de l’offre, aux propositions d’exécution du marché par le candidat qui devront répondre aux critères environnementaux et sociétaux des achats durables et responsables. </w:t>
      </w:r>
    </w:p>
    <w:p w14:paraId="36C27928" w14:textId="33FB53A0" w:rsidR="007C5F6A" w:rsidRPr="00CA5456" w:rsidRDefault="007C5F6A">
      <w:pPr>
        <w:spacing w:after="0" w:line="259" w:lineRule="auto"/>
        <w:ind w:left="0" w:right="0" w:firstLine="0"/>
        <w:jc w:val="left"/>
        <w:rPr>
          <w:rFonts w:asciiTheme="minorHAnsi" w:hAnsiTheme="minorHAnsi" w:cstheme="minorHAnsi"/>
          <w:szCs w:val="24"/>
          <w:highlight w:val="yellow"/>
        </w:rPr>
      </w:pPr>
    </w:p>
    <w:p w14:paraId="38D5C176" w14:textId="64491913" w:rsidR="00621208" w:rsidRPr="00CA5456" w:rsidRDefault="00621208">
      <w:pPr>
        <w:spacing w:after="0" w:line="259" w:lineRule="auto"/>
        <w:ind w:left="0" w:right="0" w:firstLine="0"/>
        <w:jc w:val="left"/>
        <w:rPr>
          <w:rFonts w:asciiTheme="minorHAnsi" w:hAnsiTheme="minorHAnsi" w:cstheme="minorHAnsi"/>
          <w:b/>
          <w:bCs/>
          <w:szCs w:val="24"/>
          <w:u w:val="single"/>
        </w:rPr>
      </w:pPr>
      <w:r w:rsidRPr="00CA5456">
        <w:rPr>
          <w:rFonts w:asciiTheme="minorHAnsi" w:hAnsiTheme="minorHAnsi" w:cstheme="minorHAnsi"/>
          <w:b/>
          <w:bCs/>
          <w:szCs w:val="24"/>
          <w:u w:val="single"/>
        </w:rPr>
        <w:t xml:space="preserve">Remise des offres : </w:t>
      </w:r>
    </w:p>
    <w:p w14:paraId="54FF4C8E" w14:textId="77777777" w:rsidR="000F6857" w:rsidRDefault="00621208" w:rsidP="00621208">
      <w:pPr>
        <w:widowControl w:val="0"/>
        <w:tabs>
          <w:tab w:val="right" w:pos="10152"/>
        </w:tabs>
        <w:kinsoku w:val="0"/>
        <w:spacing w:after="0" w:line="240" w:lineRule="auto"/>
        <w:ind w:left="0" w:right="0" w:firstLine="0"/>
        <w:jc w:val="left"/>
        <w:rPr>
          <w:color w:val="000000" w:themeColor="text1"/>
          <w:szCs w:val="24"/>
        </w:rPr>
      </w:pPr>
      <w:r w:rsidRPr="00CA5456">
        <w:rPr>
          <w:szCs w:val="24"/>
        </w:rPr>
        <w:t xml:space="preserve">Les réponses sont attendues par email </w:t>
      </w:r>
      <w:r w:rsidRPr="000F6857">
        <w:rPr>
          <w:color w:val="000000" w:themeColor="text1"/>
          <w:szCs w:val="24"/>
        </w:rPr>
        <w:t>à</w:t>
      </w:r>
      <w:r w:rsidR="000F6857">
        <w:rPr>
          <w:color w:val="000000" w:themeColor="text1"/>
          <w:szCs w:val="24"/>
        </w:rPr>
        <w:t xml:space="preserve"> : </w:t>
      </w:r>
    </w:p>
    <w:p w14:paraId="749D5C21" w14:textId="49A9228E" w:rsidR="00621208" w:rsidRPr="000F6857" w:rsidRDefault="000F6857" w:rsidP="00621208">
      <w:pPr>
        <w:widowControl w:val="0"/>
        <w:tabs>
          <w:tab w:val="right" w:pos="10152"/>
        </w:tabs>
        <w:kinsoku w:val="0"/>
        <w:spacing w:after="0" w:line="240" w:lineRule="auto"/>
        <w:ind w:left="0" w:right="0" w:firstLine="0"/>
        <w:jc w:val="left"/>
        <w:rPr>
          <w:color w:val="000000" w:themeColor="text1"/>
          <w:szCs w:val="24"/>
        </w:rPr>
      </w:pPr>
      <w:hyperlink r:id="rId9" w:history="1">
        <w:r w:rsidRPr="0001526C">
          <w:rPr>
            <w:rStyle w:val="Lienhypertexte"/>
            <w:szCs w:val="24"/>
          </w:rPr>
          <w:t>christelle.frau@pnrpc.fr</w:t>
        </w:r>
      </w:hyperlink>
      <w:r>
        <w:rPr>
          <w:color w:val="000000" w:themeColor="text1"/>
          <w:szCs w:val="24"/>
        </w:rPr>
        <w:t xml:space="preserve"> - </w:t>
      </w:r>
      <w:r w:rsidRPr="000F6857">
        <w:rPr>
          <w:color w:val="000000" w:themeColor="text1"/>
          <w:szCs w:val="24"/>
        </w:rPr>
        <w:t xml:space="preserve">copie </w:t>
      </w:r>
      <w:r>
        <w:rPr>
          <w:color w:val="000000" w:themeColor="text1"/>
          <w:szCs w:val="24"/>
        </w:rPr>
        <w:t xml:space="preserve">à : </w:t>
      </w:r>
      <w:r w:rsidR="003446EE" w:rsidRPr="000F6857">
        <w:rPr>
          <w:color w:val="000000" w:themeColor="text1"/>
          <w:szCs w:val="24"/>
        </w:rPr>
        <w:t>patricia.oster@pnrpc.fr</w:t>
      </w:r>
      <w:r w:rsidR="00621208" w:rsidRPr="000F6857">
        <w:rPr>
          <w:color w:val="000000" w:themeColor="text1"/>
          <w:szCs w:val="24"/>
        </w:rPr>
        <w:tab/>
      </w:r>
    </w:p>
    <w:p w14:paraId="195A55C1" w14:textId="77777777" w:rsidR="000F6857" w:rsidRDefault="000F6857" w:rsidP="00621208">
      <w:pPr>
        <w:widowControl w:val="0"/>
        <w:kinsoku w:val="0"/>
        <w:spacing w:after="0" w:line="248" w:lineRule="exact"/>
        <w:ind w:left="0" w:right="0" w:firstLine="0"/>
        <w:jc w:val="left"/>
        <w:rPr>
          <w:szCs w:val="24"/>
        </w:rPr>
      </w:pPr>
    </w:p>
    <w:p w14:paraId="53E45101" w14:textId="0DE8FC4C" w:rsidR="00621208" w:rsidRPr="00CA5456" w:rsidRDefault="00621208" w:rsidP="00621208">
      <w:pPr>
        <w:widowControl w:val="0"/>
        <w:kinsoku w:val="0"/>
        <w:spacing w:after="0" w:line="248" w:lineRule="exact"/>
        <w:ind w:left="0" w:right="0" w:firstLine="0"/>
        <w:jc w:val="left"/>
        <w:rPr>
          <w:szCs w:val="24"/>
        </w:rPr>
      </w:pPr>
      <w:r w:rsidRPr="00CA5456">
        <w:rPr>
          <w:szCs w:val="24"/>
        </w:rPr>
        <w:t xml:space="preserve">Avant le : </w:t>
      </w:r>
      <w:r w:rsidR="005C0537" w:rsidRPr="005C0537">
        <w:rPr>
          <w:b/>
          <w:bCs/>
          <w:color w:val="ED0000"/>
          <w:szCs w:val="24"/>
        </w:rPr>
        <w:t xml:space="preserve">18 </w:t>
      </w:r>
      <w:r w:rsidR="00E861B4">
        <w:rPr>
          <w:b/>
          <w:bCs/>
          <w:color w:val="ED0000"/>
          <w:szCs w:val="24"/>
        </w:rPr>
        <w:t>avril</w:t>
      </w:r>
      <w:r w:rsidR="005C0537" w:rsidRPr="005C0537">
        <w:rPr>
          <w:b/>
          <w:bCs/>
          <w:color w:val="ED0000"/>
          <w:szCs w:val="24"/>
        </w:rPr>
        <w:t xml:space="preserve"> 2025 à 17h00</w:t>
      </w:r>
    </w:p>
    <w:p w14:paraId="6E20A608" w14:textId="77777777" w:rsidR="00621208" w:rsidRDefault="00621208">
      <w:pPr>
        <w:spacing w:after="0" w:line="259" w:lineRule="auto"/>
        <w:ind w:left="0" w:right="0" w:firstLine="0"/>
        <w:jc w:val="left"/>
        <w:rPr>
          <w:rFonts w:asciiTheme="minorHAnsi" w:hAnsiTheme="minorHAnsi" w:cstheme="minorHAnsi"/>
          <w:sz w:val="22"/>
          <w:highlight w:val="yellow"/>
        </w:rPr>
      </w:pPr>
    </w:p>
    <w:p w14:paraId="4BC3DD97" w14:textId="77777777" w:rsidR="007C5F6A" w:rsidRPr="00900058" w:rsidRDefault="007C5F6A">
      <w:pPr>
        <w:spacing w:after="0" w:line="259" w:lineRule="auto"/>
        <w:ind w:left="0" w:right="0" w:firstLine="0"/>
        <w:jc w:val="left"/>
        <w:rPr>
          <w:rFonts w:asciiTheme="minorHAnsi" w:hAnsiTheme="minorHAnsi" w:cstheme="minorHAnsi"/>
          <w:sz w:val="22"/>
        </w:rPr>
      </w:pPr>
    </w:p>
    <w:p w14:paraId="51216281" w14:textId="77777777" w:rsidR="00B41C7D" w:rsidRPr="00900058" w:rsidRDefault="008B4D21">
      <w:pPr>
        <w:ind w:left="0" w:right="77"/>
      </w:pPr>
      <w:r w:rsidRPr="00900058">
        <w:t xml:space="preserve">Date  </w:t>
      </w:r>
    </w:p>
    <w:p w14:paraId="08CCC316" w14:textId="77777777" w:rsidR="00B41C7D" w:rsidRDefault="008B4D21">
      <w:pPr>
        <w:ind w:left="0" w:right="77"/>
      </w:pPr>
      <w:r w:rsidRPr="00900058">
        <w:t>Cachet et signature</w:t>
      </w:r>
      <w:r>
        <w:t xml:space="preserve">  </w:t>
      </w:r>
    </w:p>
    <w:p w14:paraId="3264DCC3" w14:textId="77777777" w:rsidR="00B41C7D" w:rsidRDefault="008B4D21">
      <w:pPr>
        <w:spacing w:after="0" w:line="259" w:lineRule="auto"/>
        <w:ind w:left="0" w:right="0" w:firstLine="0"/>
        <w:jc w:val="left"/>
      </w:pPr>
      <w:r>
        <w:t xml:space="preserve"> </w:t>
      </w:r>
    </w:p>
    <w:p w14:paraId="62760067" w14:textId="77777777" w:rsidR="00B41C7D" w:rsidRDefault="008B4D21">
      <w:pPr>
        <w:spacing w:after="0" w:line="259" w:lineRule="auto"/>
        <w:ind w:left="0" w:right="0" w:firstLine="0"/>
        <w:jc w:val="left"/>
      </w:pPr>
      <w:r>
        <w:t xml:space="preserve"> </w:t>
      </w:r>
    </w:p>
    <w:p w14:paraId="63FA47E8" w14:textId="77777777" w:rsidR="00B41C7D" w:rsidRDefault="008B4D21">
      <w:pPr>
        <w:spacing w:after="0" w:line="259" w:lineRule="auto"/>
        <w:ind w:left="720" w:right="0" w:firstLine="0"/>
        <w:jc w:val="left"/>
      </w:pPr>
      <w:r>
        <w:rPr>
          <w:rFonts w:ascii="Arial" w:eastAsia="Arial" w:hAnsi="Arial" w:cs="Arial"/>
          <w:sz w:val="22"/>
        </w:rPr>
        <w:t xml:space="preserve"> </w:t>
      </w:r>
    </w:p>
    <w:p w14:paraId="13A57CFB" w14:textId="77777777" w:rsidR="00B41C7D" w:rsidRDefault="008B4D21">
      <w:pPr>
        <w:spacing w:after="0" w:line="259" w:lineRule="auto"/>
        <w:ind w:left="720" w:right="0" w:firstLine="0"/>
        <w:jc w:val="left"/>
      </w:pPr>
      <w:r>
        <w:rPr>
          <w:rFonts w:ascii="Arial" w:eastAsia="Arial" w:hAnsi="Arial" w:cs="Arial"/>
          <w:sz w:val="22"/>
        </w:rPr>
        <w:t xml:space="preserve"> </w:t>
      </w:r>
    </w:p>
    <w:p w14:paraId="4EB859A9" w14:textId="77777777" w:rsidR="00B41C7D" w:rsidRDefault="008B4D21">
      <w:pPr>
        <w:spacing w:after="0" w:line="259" w:lineRule="auto"/>
        <w:ind w:left="720" w:right="0" w:firstLine="0"/>
        <w:jc w:val="left"/>
      </w:pPr>
      <w:r>
        <w:rPr>
          <w:rFonts w:ascii="Arial" w:eastAsia="Arial" w:hAnsi="Arial" w:cs="Arial"/>
          <w:sz w:val="22"/>
        </w:rPr>
        <w:t xml:space="preserve"> </w:t>
      </w:r>
    </w:p>
    <w:p w14:paraId="1154963E" w14:textId="77777777" w:rsidR="00B41C7D" w:rsidRDefault="008B4D21">
      <w:pPr>
        <w:spacing w:after="0" w:line="259" w:lineRule="auto"/>
        <w:ind w:left="720" w:right="0" w:firstLine="0"/>
        <w:jc w:val="left"/>
      </w:pPr>
      <w:r>
        <w:rPr>
          <w:rFonts w:ascii="Arial" w:eastAsia="Arial" w:hAnsi="Arial" w:cs="Arial"/>
          <w:sz w:val="22"/>
        </w:rPr>
        <w:t xml:space="preserve"> </w:t>
      </w:r>
    </w:p>
    <w:p w14:paraId="751486F0" w14:textId="77777777" w:rsidR="00B41C7D" w:rsidRDefault="008B4D21">
      <w:pPr>
        <w:spacing w:after="0" w:line="259" w:lineRule="auto"/>
        <w:ind w:left="720" w:right="0" w:firstLine="0"/>
        <w:jc w:val="left"/>
      </w:pPr>
      <w:r>
        <w:rPr>
          <w:rFonts w:ascii="Arial" w:eastAsia="Arial" w:hAnsi="Arial" w:cs="Arial"/>
          <w:sz w:val="22"/>
        </w:rPr>
        <w:t xml:space="preserve"> </w:t>
      </w:r>
    </w:p>
    <w:p w14:paraId="2F898ACB" w14:textId="77777777" w:rsidR="00B41C7D" w:rsidRDefault="008B4D21">
      <w:pPr>
        <w:spacing w:after="14" w:line="259" w:lineRule="auto"/>
        <w:ind w:left="0" w:right="0" w:firstLine="0"/>
        <w:jc w:val="left"/>
      </w:pPr>
      <w:r>
        <w:rPr>
          <w:rFonts w:ascii="Times New Roman" w:eastAsia="Times New Roman" w:hAnsi="Times New Roman" w:cs="Times New Roman"/>
          <w:b/>
        </w:rPr>
        <w:t xml:space="preserve"> </w:t>
      </w:r>
    </w:p>
    <w:p w14:paraId="4A9E4CE9" w14:textId="77777777" w:rsidR="00B41C7D" w:rsidRDefault="008B4D21">
      <w:pPr>
        <w:spacing w:after="0" w:line="259" w:lineRule="auto"/>
        <w:ind w:left="0" w:right="0" w:firstLine="0"/>
        <w:jc w:val="left"/>
      </w:pPr>
      <w:r>
        <w:rPr>
          <w:rFonts w:ascii="Times New Roman" w:eastAsia="Times New Roman" w:hAnsi="Times New Roman" w:cs="Times New Roman"/>
          <w:b/>
          <w:sz w:val="28"/>
        </w:rPr>
        <w:t xml:space="preserve"> </w:t>
      </w:r>
    </w:p>
    <w:p w14:paraId="35F96534" w14:textId="77777777" w:rsidR="00B41C7D" w:rsidRDefault="008B4D21">
      <w:pPr>
        <w:spacing w:after="0"/>
        <w:ind w:left="0" w:right="9659" w:firstLine="0"/>
        <w:jc w:val="left"/>
      </w:pPr>
      <w:r>
        <w:rPr>
          <w:rFonts w:ascii="Times New Roman" w:eastAsia="Times New Roman" w:hAnsi="Times New Roman" w:cs="Times New Roman"/>
          <w:b/>
          <w:sz w:val="28"/>
        </w:rPr>
        <w:t xml:space="preserve"> </w:t>
      </w:r>
      <w:r>
        <w:rPr>
          <w:rFonts w:ascii="Arial" w:eastAsia="Arial" w:hAnsi="Arial" w:cs="Arial"/>
          <w:b/>
          <w:sz w:val="22"/>
        </w:rPr>
        <w:t xml:space="preserve"> </w:t>
      </w:r>
    </w:p>
    <w:p w14:paraId="3BAC5E92" w14:textId="77777777" w:rsidR="00B41C7D" w:rsidRDefault="008B4D21">
      <w:pPr>
        <w:spacing w:after="0" w:line="259" w:lineRule="auto"/>
        <w:ind w:left="0" w:right="0" w:firstLine="0"/>
        <w:jc w:val="left"/>
      </w:pPr>
      <w:r>
        <w:rPr>
          <w:rFonts w:ascii="Arial" w:eastAsia="Arial" w:hAnsi="Arial" w:cs="Arial"/>
          <w:b/>
          <w:sz w:val="22"/>
        </w:rPr>
        <w:t xml:space="preserve"> </w:t>
      </w:r>
    </w:p>
    <w:p w14:paraId="5EB4E958" w14:textId="77777777" w:rsidR="00B41C7D" w:rsidRDefault="008B4D21">
      <w:pPr>
        <w:spacing w:after="0" w:line="259" w:lineRule="auto"/>
        <w:ind w:left="0" w:right="0" w:firstLine="0"/>
        <w:jc w:val="left"/>
      </w:pPr>
      <w:r>
        <w:rPr>
          <w:rFonts w:ascii="Arial" w:eastAsia="Arial" w:hAnsi="Arial" w:cs="Arial"/>
          <w:b/>
          <w:sz w:val="22"/>
        </w:rPr>
        <w:t xml:space="preserve"> </w:t>
      </w:r>
    </w:p>
    <w:p w14:paraId="5D68BACB" w14:textId="77777777" w:rsidR="00B41C7D" w:rsidRDefault="008B4D21">
      <w:pPr>
        <w:spacing w:after="0" w:line="259" w:lineRule="auto"/>
        <w:ind w:left="0" w:right="0" w:firstLine="0"/>
        <w:jc w:val="left"/>
      </w:pPr>
      <w:r>
        <w:rPr>
          <w:rFonts w:ascii="Arial" w:eastAsia="Arial" w:hAnsi="Arial" w:cs="Arial"/>
          <w:b/>
          <w:sz w:val="22"/>
        </w:rPr>
        <w:t xml:space="preserve"> </w:t>
      </w:r>
    </w:p>
    <w:p w14:paraId="15D2F82F" w14:textId="77777777" w:rsidR="00B41C7D" w:rsidRDefault="008B4D21">
      <w:pPr>
        <w:spacing w:after="0" w:line="259" w:lineRule="auto"/>
        <w:ind w:left="0" w:right="0" w:firstLine="0"/>
        <w:jc w:val="left"/>
      </w:pPr>
      <w:r>
        <w:rPr>
          <w:rFonts w:ascii="Arial" w:eastAsia="Arial" w:hAnsi="Arial" w:cs="Arial"/>
          <w:b/>
          <w:sz w:val="22"/>
        </w:rPr>
        <w:t xml:space="preserve"> </w:t>
      </w:r>
    </w:p>
    <w:p w14:paraId="301C8341" w14:textId="1FD3D68E" w:rsidR="00B41C7D" w:rsidRDefault="008B4D21">
      <w:pPr>
        <w:spacing w:after="0" w:line="259" w:lineRule="auto"/>
        <w:ind w:left="0" w:right="0" w:firstLine="0"/>
        <w:jc w:val="left"/>
      </w:pPr>
      <w:r>
        <w:rPr>
          <w:rFonts w:ascii="Arial" w:eastAsia="Arial" w:hAnsi="Arial" w:cs="Arial"/>
          <w:b/>
          <w:sz w:val="22"/>
        </w:rPr>
        <w:t xml:space="preserve">  </w:t>
      </w:r>
    </w:p>
    <w:sectPr w:rsidR="00B41C7D">
      <w:footerReference w:type="even" r:id="rId10"/>
      <w:footerReference w:type="default" r:id="rId11"/>
      <w:footerReference w:type="first" r:id="rId12"/>
      <w:pgSz w:w="11906" w:h="16838"/>
      <w:pgMar w:top="754" w:right="1045" w:bottom="1496" w:left="1133"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9CCC" w14:textId="77777777" w:rsidR="00A808B8" w:rsidRDefault="00A808B8">
      <w:pPr>
        <w:spacing w:after="0" w:line="240" w:lineRule="auto"/>
      </w:pPr>
      <w:r>
        <w:separator/>
      </w:r>
    </w:p>
  </w:endnote>
  <w:endnote w:type="continuationSeparator" w:id="0">
    <w:p w14:paraId="1C87C67D" w14:textId="77777777" w:rsidR="00A808B8" w:rsidRDefault="00A8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6C80" w14:textId="77777777" w:rsidR="00B41C7D" w:rsidRDefault="008B4D21">
    <w:pPr>
      <w:tabs>
        <w:tab w:val="right" w:pos="972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14DA" w14:textId="77777777" w:rsidR="00B41C7D" w:rsidRDefault="008B4D21">
    <w:pPr>
      <w:tabs>
        <w:tab w:val="right" w:pos="972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C37E54" w:rsidRPr="00C37E54">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EFC4A" w14:textId="77777777" w:rsidR="00B41C7D" w:rsidRDefault="008B4D21">
    <w:pPr>
      <w:tabs>
        <w:tab w:val="right" w:pos="9729"/>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F1B6" w14:textId="77777777" w:rsidR="00A808B8" w:rsidRDefault="00A808B8">
      <w:pPr>
        <w:spacing w:after="0" w:line="240" w:lineRule="auto"/>
      </w:pPr>
      <w:r>
        <w:separator/>
      </w:r>
    </w:p>
  </w:footnote>
  <w:footnote w:type="continuationSeparator" w:id="0">
    <w:p w14:paraId="765CF527" w14:textId="77777777" w:rsidR="00A808B8" w:rsidRDefault="00A80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2D8"/>
    <w:multiLevelType w:val="hybridMultilevel"/>
    <w:tmpl w:val="092AD354"/>
    <w:lvl w:ilvl="0" w:tplc="D222196E">
      <w:start w:val="1"/>
      <w:numFmt w:val="lowerLetter"/>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9C589A"/>
    <w:multiLevelType w:val="multilevel"/>
    <w:tmpl w:val="AA5A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E0FE7"/>
    <w:multiLevelType w:val="hybridMultilevel"/>
    <w:tmpl w:val="22BE46C2"/>
    <w:lvl w:ilvl="0" w:tplc="66E4C384">
      <w:start w:val="1"/>
      <w:numFmt w:val="lowerLetter"/>
      <w:lvlText w:val="%1."/>
      <w:lvlJc w:val="left"/>
      <w:pPr>
        <w:ind w:left="1069" w:hanging="360"/>
      </w:pPr>
      <w:rPr>
        <w:rFonts w:hint="default"/>
      </w:rPr>
    </w:lvl>
    <w:lvl w:ilvl="1" w:tplc="040C0019">
      <w:start w:val="1"/>
      <w:numFmt w:val="lowerLetter"/>
      <w:pStyle w:val="TitreV3"/>
      <w:lvlText w:val="%2."/>
      <w:lvlJc w:val="left"/>
      <w:pPr>
        <w:ind w:left="1789" w:hanging="360"/>
      </w:pPr>
    </w:lvl>
    <w:lvl w:ilvl="2" w:tplc="1554B8BE">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14F5349F"/>
    <w:multiLevelType w:val="hybridMultilevel"/>
    <w:tmpl w:val="0C187478"/>
    <w:lvl w:ilvl="0" w:tplc="A5682A4C">
      <w:start w:val="1"/>
      <w:numFmt w:val="upperLetter"/>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4" w15:restartNumberingAfterBreak="0">
    <w:nsid w:val="207449E7"/>
    <w:multiLevelType w:val="hybridMultilevel"/>
    <w:tmpl w:val="C780F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644DFF"/>
    <w:multiLevelType w:val="hybridMultilevel"/>
    <w:tmpl w:val="528649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F163CF"/>
    <w:multiLevelType w:val="multilevel"/>
    <w:tmpl w:val="C874BC60"/>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D92EA6"/>
    <w:multiLevelType w:val="hybridMultilevel"/>
    <w:tmpl w:val="90F0D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0236A9"/>
    <w:multiLevelType w:val="hybridMultilevel"/>
    <w:tmpl w:val="6C4C0410"/>
    <w:lvl w:ilvl="0" w:tplc="A9DE2D1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BC6F48"/>
    <w:multiLevelType w:val="multilevel"/>
    <w:tmpl w:val="CB6A48EA"/>
    <w:lvl w:ilvl="0">
      <w:start w:val="1"/>
      <w:numFmt w:val="decimal"/>
      <w:lvlText w:val="%1."/>
      <w:lvlJc w:val="left"/>
      <w:pPr>
        <w:ind w:left="360" w:hanging="360"/>
      </w:pPr>
    </w:lvl>
    <w:lvl w:ilvl="1">
      <w:start w:val="1"/>
      <w:numFmt w:val="bullet"/>
      <w:lvlText w:val="-"/>
      <w:lvlJc w:val="left"/>
      <w:pPr>
        <w:ind w:left="792" w:hanging="432"/>
      </w:pPr>
      <w:rPr>
        <w:rFonts w:ascii="Calibri" w:eastAsia="Times New Roman" w:hAnsi="Calibri"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967151"/>
    <w:multiLevelType w:val="multilevel"/>
    <w:tmpl w:val="1D825D6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Calibri" w:eastAsia="Times New Roman" w:hAnsi="Calibri"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210435"/>
    <w:multiLevelType w:val="hybridMultilevel"/>
    <w:tmpl w:val="338CFC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EA48A7"/>
    <w:multiLevelType w:val="hybridMultilevel"/>
    <w:tmpl w:val="F0244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C407E5"/>
    <w:multiLevelType w:val="hybridMultilevel"/>
    <w:tmpl w:val="30323F86"/>
    <w:lvl w:ilvl="0" w:tplc="7CA43C9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84F77A">
      <w:start w:val="1"/>
      <w:numFmt w:val="bullet"/>
      <w:lvlText w:val="o"/>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F36DD98">
      <w:start w:val="1"/>
      <w:numFmt w:val="bullet"/>
      <w:lvlText w:val="▪"/>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96AB4E">
      <w:start w:val="1"/>
      <w:numFmt w:val="bullet"/>
      <w:lvlText w:val="•"/>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26306">
      <w:start w:val="1"/>
      <w:numFmt w:val="bullet"/>
      <w:lvlText w:val="o"/>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B4B39A">
      <w:start w:val="1"/>
      <w:numFmt w:val="bullet"/>
      <w:lvlText w:val="▪"/>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3640D8">
      <w:start w:val="1"/>
      <w:numFmt w:val="bullet"/>
      <w:lvlText w:val="•"/>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76F7B4">
      <w:start w:val="1"/>
      <w:numFmt w:val="bullet"/>
      <w:lvlText w:val="o"/>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24A2BE">
      <w:start w:val="1"/>
      <w:numFmt w:val="bullet"/>
      <w:lvlText w:val="▪"/>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8964FF"/>
    <w:multiLevelType w:val="hybridMultilevel"/>
    <w:tmpl w:val="CC6E18B2"/>
    <w:lvl w:ilvl="0" w:tplc="7CA43C9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AA162D"/>
    <w:multiLevelType w:val="hybridMultilevel"/>
    <w:tmpl w:val="D89EC0EE"/>
    <w:lvl w:ilvl="0" w:tplc="A6DE3F9E">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3698875">
    <w:abstractNumId w:val="13"/>
  </w:num>
  <w:num w:numId="2" w16cid:durableId="747307441">
    <w:abstractNumId w:val="1"/>
  </w:num>
  <w:num w:numId="3" w16cid:durableId="71851502">
    <w:abstractNumId w:val="12"/>
  </w:num>
  <w:num w:numId="4" w16cid:durableId="1097561904">
    <w:abstractNumId w:val="4"/>
  </w:num>
  <w:num w:numId="5" w16cid:durableId="1252548970">
    <w:abstractNumId w:val="8"/>
  </w:num>
  <w:num w:numId="6" w16cid:durableId="1757747512">
    <w:abstractNumId w:val="7"/>
  </w:num>
  <w:num w:numId="7" w16cid:durableId="1744645597">
    <w:abstractNumId w:val="6"/>
  </w:num>
  <w:num w:numId="8" w16cid:durableId="1859925463">
    <w:abstractNumId w:val="9"/>
  </w:num>
  <w:num w:numId="9" w16cid:durableId="1290086814">
    <w:abstractNumId w:val="2"/>
  </w:num>
  <w:num w:numId="10" w16cid:durableId="2005548728">
    <w:abstractNumId w:val="5"/>
  </w:num>
  <w:num w:numId="11" w16cid:durableId="78336951">
    <w:abstractNumId w:val="10"/>
  </w:num>
  <w:num w:numId="12" w16cid:durableId="437213530">
    <w:abstractNumId w:val="14"/>
  </w:num>
  <w:num w:numId="13" w16cid:durableId="1084302696">
    <w:abstractNumId w:val="11"/>
  </w:num>
  <w:num w:numId="14" w16cid:durableId="1313287679">
    <w:abstractNumId w:val="15"/>
  </w:num>
  <w:num w:numId="15" w16cid:durableId="144975717">
    <w:abstractNumId w:val="0"/>
  </w:num>
  <w:num w:numId="16" w16cid:durableId="4419250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7D"/>
    <w:rsid w:val="00002407"/>
    <w:rsid w:val="00004552"/>
    <w:rsid w:val="00011F9B"/>
    <w:rsid w:val="00020675"/>
    <w:rsid w:val="00030418"/>
    <w:rsid w:val="0003180C"/>
    <w:rsid w:val="00033D46"/>
    <w:rsid w:val="00035306"/>
    <w:rsid w:val="00040CC9"/>
    <w:rsid w:val="00041926"/>
    <w:rsid w:val="00045723"/>
    <w:rsid w:val="00050980"/>
    <w:rsid w:val="00053BFA"/>
    <w:rsid w:val="00055C45"/>
    <w:rsid w:val="00060952"/>
    <w:rsid w:val="00090BA8"/>
    <w:rsid w:val="000929EF"/>
    <w:rsid w:val="00097C3F"/>
    <w:rsid w:val="000A1899"/>
    <w:rsid w:val="000C3968"/>
    <w:rsid w:val="000C6242"/>
    <w:rsid w:val="000D45C6"/>
    <w:rsid w:val="000D530D"/>
    <w:rsid w:val="000D7DB5"/>
    <w:rsid w:val="000E1F8A"/>
    <w:rsid w:val="000E48F6"/>
    <w:rsid w:val="000E72D0"/>
    <w:rsid w:val="000F0263"/>
    <w:rsid w:val="000F176B"/>
    <w:rsid w:val="000F1F2F"/>
    <w:rsid w:val="000F5F5C"/>
    <w:rsid w:val="000F6857"/>
    <w:rsid w:val="000F6A6D"/>
    <w:rsid w:val="001045B6"/>
    <w:rsid w:val="00115171"/>
    <w:rsid w:val="001219CA"/>
    <w:rsid w:val="00135FE8"/>
    <w:rsid w:val="0013642B"/>
    <w:rsid w:val="00150B4F"/>
    <w:rsid w:val="001552FC"/>
    <w:rsid w:val="00177EAB"/>
    <w:rsid w:val="00182519"/>
    <w:rsid w:val="00195DE9"/>
    <w:rsid w:val="001A15BA"/>
    <w:rsid w:val="001A6D9E"/>
    <w:rsid w:val="001B5B04"/>
    <w:rsid w:val="001B6BCF"/>
    <w:rsid w:val="001B7A36"/>
    <w:rsid w:val="001D70BF"/>
    <w:rsid w:val="001F383B"/>
    <w:rsid w:val="001F7315"/>
    <w:rsid w:val="00207B6D"/>
    <w:rsid w:val="00210213"/>
    <w:rsid w:val="00223FC1"/>
    <w:rsid w:val="00233892"/>
    <w:rsid w:val="0025677A"/>
    <w:rsid w:val="00260A3C"/>
    <w:rsid w:val="002628CB"/>
    <w:rsid w:val="00267AC6"/>
    <w:rsid w:val="00273D37"/>
    <w:rsid w:val="00282487"/>
    <w:rsid w:val="002B0801"/>
    <w:rsid w:val="002B196A"/>
    <w:rsid w:val="002B6B8F"/>
    <w:rsid w:val="002C4D5F"/>
    <w:rsid w:val="002D3E64"/>
    <w:rsid w:val="002D5967"/>
    <w:rsid w:val="002D6FAC"/>
    <w:rsid w:val="002F2477"/>
    <w:rsid w:val="002F2A83"/>
    <w:rsid w:val="002F48D2"/>
    <w:rsid w:val="00302C08"/>
    <w:rsid w:val="0031083F"/>
    <w:rsid w:val="003131B0"/>
    <w:rsid w:val="003212A4"/>
    <w:rsid w:val="003446EE"/>
    <w:rsid w:val="00353742"/>
    <w:rsid w:val="00356E21"/>
    <w:rsid w:val="003615BC"/>
    <w:rsid w:val="003661E6"/>
    <w:rsid w:val="00367CB4"/>
    <w:rsid w:val="00373AF6"/>
    <w:rsid w:val="0037574D"/>
    <w:rsid w:val="00380E07"/>
    <w:rsid w:val="00391277"/>
    <w:rsid w:val="00391E8F"/>
    <w:rsid w:val="003928C0"/>
    <w:rsid w:val="00395735"/>
    <w:rsid w:val="003A71FD"/>
    <w:rsid w:val="003B25F6"/>
    <w:rsid w:val="003B40B3"/>
    <w:rsid w:val="003C2FF4"/>
    <w:rsid w:val="003C4FA1"/>
    <w:rsid w:val="003C5015"/>
    <w:rsid w:val="003C54D4"/>
    <w:rsid w:val="003C6EF4"/>
    <w:rsid w:val="003C7832"/>
    <w:rsid w:val="003D3A59"/>
    <w:rsid w:val="003E1910"/>
    <w:rsid w:val="00415F10"/>
    <w:rsid w:val="004310E3"/>
    <w:rsid w:val="004312C6"/>
    <w:rsid w:val="00434895"/>
    <w:rsid w:val="0047030E"/>
    <w:rsid w:val="004720EA"/>
    <w:rsid w:val="00476AF8"/>
    <w:rsid w:val="004B3CE5"/>
    <w:rsid w:val="004B64AA"/>
    <w:rsid w:val="004E04CE"/>
    <w:rsid w:val="004E0863"/>
    <w:rsid w:val="004F08E0"/>
    <w:rsid w:val="00501BC8"/>
    <w:rsid w:val="00502B09"/>
    <w:rsid w:val="00503B43"/>
    <w:rsid w:val="00510336"/>
    <w:rsid w:val="00515D10"/>
    <w:rsid w:val="00516D95"/>
    <w:rsid w:val="005425A3"/>
    <w:rsid w:val="00547A65"/>
    <w:rsid w:val="00560F34"/>
    <w:rsid w:val="00562B3E"/>
    <w:rsid w:val="005651D7"/>
    <w:rsid w:val="00587BA2"/>
    <w:rsid w:val="00593AA6"/>
    <w:rsid w:val="005A4F58"/>
    <w:rsid w:val="005B321C"/>
    <w:rsid w:val="005B4593"/>
    <w:rsid w:val="005C0537"/>
    <w:rsid w:val="005C3133"/>
    <w:rsid w:val="005C3CEB"/>
    <w:rsid w:val="005D77A9"/>
    <w:rsid w:val="005E5D63"/>
    <w:rsid w:val="005E5D7A"/>
    <w:rsid w:val="00615050"/>
    <w:rsid w:val="00615560"/>
    <w:rsid w:val="00621208"/>
    <w:rsid w:val="006314FB"/>
    <w:rsid w:val="006320AF"/>
    <w:rsid w:val="00642A3F"/>
    <w:rsid w:val="006470E8"/>
    <w:rsid w:val="006501BB"/>
    <w:rsid w:val="006768A8"/>
    <w:rsid w:val="00681831"/>
    <w:rsid w:val="00681AF8"/>
    <w:rsid w:val="00682E5E"/>
    <w:rsid w:val="006833A2"/>
    <w:rsid w:val="00685901"/>
    <w:rsid w:val="00692B10"/>
    <w:rsid w:val="00697149"/>
    <w:rsid w:val="006A01ED"/>
    <w:rsid w:val="006B31AB"/>
    <w:rsid w:val="006B4724"/>
    <w:rsid w:val="006C159E"/>
    <w:rsid w:val="006E269B"/>
    <w:rsid w:val="006E2844"/>
    <w:rsid w:val="006E5F30"/>
    <w:rsid w:val="006F4AC5"/>
    <w:rsid w:val="006F6B53"/>
    <w:rsid w:val="00737CB7"/>
    <w:rsid w:val="007426E5"/>
    <w:rsid w:val="00742A42"/>
    <w:rsid w:val="00781FB8"/>
    <w:rsid w:val="007835FE"/>
    <w:rsid w:val="00787C36"/>
    <w:rsid w:val="007C3552"/>
    <w:rsid w:val="007C5F6A"/>
    <w:rsid w:val="007C6BA1"/>
    <w:rsid w:val="007D14AC"/>
    <w:rsid w:val="007E071E"/>
    <w:rsid w:val="007E2AE1"/>
    <w:rsid w:val="007E2B75"/>
    <w:rsid w:val="00801021"/>
    <w:rsid w:val="00806FF8"/>
    <w:rsid w:val="0081503D"/>
    <w:rsid w:val="00823B3D"/>
    <w:rsid w:val="00824CA7"/>
    <w:rsid w:val="0085043A"/>
    <w:rsid w:val="00852B6F"/>
    <w:rsid w:val="00854CF7"/>
    <w:rsid w:val="008643B4"/>
    <w:rsid w:val="00875718"/>
    <w:rsid w:val="00875A0D"/>
    <w:rsid w:val="00890618"/>
    <w:rsid w:val="0089766E"/>
    <w:rsid w:val="008B4D21"/>
    <w:rsid w:val="008D3368"/>
    <w:rsid w:val="008D3E77"/>
    <w:rsid w:val="008D49D0"/>
    <w:rsid w:val="008D5F80"/>
    <w:rsid w:val="008E6197"/>
    <w:rsid w:val="008F1597"/>
    <w:rsid w:val="008F3BFA"/>
    <w:rsid w:val="008F4916"/>
    <w:rsid w:val="008F5775"/>
    <w:rsid w:val="008F7D31"/>
    <w:rsid w:val="00900058"/>
    <w:rsid w:val="00900520"/>
    <w:rsid w:val="00904124"/>
    <w:rsid w:val="00905D8F"/>
    <w:rsid w:val="0091088A"/>
    <w:rsid w:val="0092760B"/>
    <w:rsid w:val="00933853"/>
    <w:rsid w:val="00935FC9"/>
    <w:rsid w:val="00946611"/>
    <w:rsid w:val="00965357"/>
    <w:rsid w:val="00973BF3"/>
    <w:rsid w:val="0098481F"/>
    <w:rsid w:val="00986CA3"/>
    <w:rsid w:val="00987695"/>
    <w:rsid w:val="009A0F9B"/>
    <w:rsid w:val="009A6D87"/>
    <w:rsid w:val="009A6E60"/>
    <w:rsid w:val="009B27B0"/>
    <w:rsid w:val="009C3F4D"/>
    <w:rsid w:val="009C6781"/>
    <w:rsid w:val="009C698D"/>
    <w:rsid w:val="009D15A1"/>
    <w:rsid w:val="009E06B4"/>
    <w:rsid w:val="009E54CF"/>
    <w:rsid w:val="009E5B18"/>
    <w:rsid w:val="009E6D34"/>
    <w:rsid w:val="009F0D5F"/>
    <w:rsid w:val="009F5DB4"/>
    <w:rsid w:val="00A00009"/>
    <w:rsid w:val="00A04206"/>
    <w:rsid w:val="00A20EA0"/>
    <w:rsid w:val="00A27B00"/>
    <w:rsid w:val="00A31448"/>
    <w:rsid w:val="00A42C53"/>
    <w:rsid w:val="00A76DD0"/>
    <w:rsid w:val="00A808B8"/>
    <w:rsid w:val="00AB125F"/>
    <w:rsid w:val="00AB2941"/>
    <w:rsid w:val="00AB2E99"/>
    <w:rsid w:val="00AD3685"/>
    <w:rsid w:val="00AF67CA"/>
    <w:rsid w:val="00AF7520"/>
    <w:rsid w:val="00B10794"/>
    <w:rsid w:val="00B146B1"/>
    <w:rsid w:val="00B275C7"/>
    <w:rsid w:val="00B31D26"/>
    <w:rsid w:val="00B33634"/>
    <w:rsid w:val="00B34D02"/>
    <w:rsid w:val="00B35846"/>
    <w:rsid w:val="00B3648F"/>
    <w:rsid w:val="00B40468"/>
    <w:rsid w:val="00B41C7D"/>
    <w:rsid w:val="00B42952"/>
    <w:rsid w:val="00B443B4"/>
    <w:rsid w:val="00B45E71"/>
    <w:rsid w:val="00B47541"/>
    <w:rsid w:val="00B53079"/>
    <w:rsid w:val="00B64167"/>
    <w:rsid w:val="00B80CDE"/>
    <w:rsid w:val="00B85442"/>
    <w:rsid w:val="00B92A80"/>
    <w:rsid w:val="00BA569A"/>
    <w:rsid w:val="00BC37B0"/>
    <w:rsid w:val="00BD0F94"/>
    <w:rsid w:val="00BD642F"/>
    <w:rsid w:val="00BE1C5A"/>
    <w:rsid w:val="00BF2E09"/>
    <w:rsid w:val="00BF3CFB"/>
    <w:rsid w:val="00BF50CA"/>
    <w:rsid w:val="00C00F2A"/>
    <w:rsid w:val="00C02F74"/>
    <w:rsid w:val="00C211AB"/>
    <w:rsid w:val="00C23581"/>
    <w:rsid w:val="00C34CFE"/>
    <w:rsid w:val="00C37E54"/>
    <w:rsid w:val="00C458B5"/>
    <w:rsid w:val="00C47C02"/>
    <w:rsid w:val="00C56181"/>
    <w:rsid w:val="00C67D62"/>
    <w:rsid w:val="00C70E60"/>
    <w:rsid w:val="00C728E5"/>
    <w:rsid w:val="00C755F9"/>
    <w:rsid w:val="00C7576F"/>
    <w:rsid w:val="00C84CC5"/>
    <w:rsid w:val="00C8683E"/>
    <w:rsid w:val="00C90FB4"/>
    <w:rsid w:val="00CA52A7"/>
    <w:rsid w:val="00CA5456"/>
    <w:rsid w:val="00CA737C"/>
    <w:rsid w:val="00CB1A18"/>
    <w:rsid w:val="00CB347C"/>
    <w:rsid w:val="00CF660E"/>
    <w:rsid w:val="00CF6806"/>
    <w:rsid w:val="00D07E65"/>
    <w:rsid w:val="00D35548"/>
    <w:rsid w:val="00D40A2C"/>
    <w:rsid w:val="00D41F5F"/>
    <w:rsid w:val="00D45CE9"/>
    <w:rsid w:val="00D46F90"/>
    <w:rsid w:val="00D567B8"/>
    <w:rsid w:val="00D56BFA"/>
    <w:rsid w:val="00D70C8E"/>
    <w:rsid w:val="00D770B4"/>
    <w:rsid w:val="00D8665B"/>
    <w:rsid w:val="00D86D0F"/>
    <w:rsid w:val="00D86F25"/>
    <w:rsid w:val="00D9650B"/>
    <w:rsid w:val="00D9787E"/>
    <w:rsid w:val="00DA08EC"/>
    <w:rsid w:val="00DA16EE"/>
    <w:rsid w:val="00DC789F"/>
    <w:rsid w:val="00DD40D8"/>
    <w:rsid w:val="00DD600E"/>
    <w:rsid w:val="00DD793D"/>
    <w:rsid w:val="00DF3E77"/>
    <w:rsid w:val="00E0126B"/>
    <w:rsid w:val="00E102FC"/>
    <w:rsid w:val="00E13A47"/>
    <w:rsid w:val="00E20053"/>
    <w:rsid w:val="00E45F02"/>
    <w:rsid w:val="00E63858"/>
    <w:rsid w:val="00E63CAF"/>
    <w:rsid w:val="00E664B9"/>
    <w:rsid w:val="00E66815"/>
    <w:rsid w:val="00E70DE3"/>
    <w:rsid w:val="00E72B3A"/>
    <w:rsid w:val="00E73F49"/>
    <w:rsid w:val="00E852AB"/>
    <w:rsid w:val="00E85800"/>
    <w:rsid w:val="00E861B4"/>
    <w:rsid w:val="00E928DE"/>
    <w:rsid w:val="00EA05DF"/>
    <w:rsid w:val="00EA5C6B"/>
    <w:rsid w:val="00EA66FF"/>
    <w:rsid w:val="00EB2AEB"/>
    <w:rsid w:val="00EB32EA"/>
    <w:rsid w:val="00EC78BD"/>
    <w:rsid w:val="00ED2AAE"/>
    <w:rsid w:val="00EE39F9"/>
    <w:rsid w:val="00EE3C80"/>
    <w:rsid w:val="00F17E7D"/>
    <w:rsid w:val="00F3260B"/>
    <w:rsid w:val="00F335B7"/>
    <w:rsid w:val="00F4180A"/>
    <w:rsid w:val="00F53C80"/>
    <w:rsid w:val="00F53CDB"/>
    <w:rsid w:val="00F551BB"/>
    <w:rsid w:val="00F6448E"/>
    <w:rsid w:val="00F6679B"/>
    <w:rsid w:val="00F70B26"/>
    <w:rsid w:val="00F73A61"/>
    <w:rsid w:val="00F73C12"/>
    <w:rsid w:val="00F8155A"/>
    <w:rsid w:val="00F815FC"/>
    <w:rsid w:val="00F87311"/>
    <w:rsid w:val="00FA3AD2"/>
    <w:rsid w:val="00FA5A96"/>
    <w:rsid w:val="00FA6A1C"/>
    <w:rsid w:val="00FA6F12"/>
    <w:rsid w:val="00FB622D"/>
    <w:rsid w:val="00FE33B6"/>
    <w:rsid w:val="00FF4CBA"/>
    <w:rsid w:val="00FF7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8112"/>
  <w15:docId w15:val="{CBF187D9-7F86-4496-B49C-BA01E4E1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86" w:hanging="10"/>
      <w:jc w:val="both"/>
    </w:pPr>
    <w:rPr>
      <w:rFonts w:ascii="Calibri" w:eastAsia="Calibri" w:hAnsi="Calibri" w:cs="Calibri"/>
      <w:color w:val="000000"/>
      <w:sz w:val="24"/>
    </w:rPr>
  </w:style>
  <w:style w:type="paragraph" w:styleId="Titre1">
    <w:name w:val="heading 1"/>
    <w:next w:val="Normal"/>
    <w:link w:val="Titre1Car"/>
    <w:uiPriority w:val="9"/>
    <w:qFormat/>
    <w:pPr>
      <w:keepNext/>
      <w:keepLines/>
      <w:spacing w:after="0"/>
      <w:ind w:left="12" w:hanging="10"/>
      <w:outlineLvl w:val="0"/>
    </w:pPr>
    <w:rPr>
      <w:rFonts w:ascii="Calibri" w:eastAsia="Calibri" w:hAnsi="Calibri" w:cs="Calibri"/>
      <w:b/>
      <w:color w:val="243F60"/>
      <w:sz w:val="36"/>
    </w:rPr>
  </w:style>
  <w:style w:type="paragraph" w:styleId="Titre2">
    <w:name w:val="heading 2"/>
    <w:next w:val="Normal"/>
    <w:link w:val="Titre2Car"/>
    <w:uiPriority w:val="9"/>
    <w:unhideWhenUsed/>
    <w:qFormat/>
    <w:pPr>
      <w:keepNext/>
      <w:keepLines/>
      <w:spacing w:after="0"/>
      <w:ind w:left="10" w:hanging="10"/>
      <w:outlineLvl w:val="1"/>
    </w:pPr>
    <w:rPr>
      <w:rFonts w:ascii="Calibri" w:eastAsia="Calibri" w:hAnsi="Calibri" w:cs="Calibri"/>
      <w:b/>
      <w:color w:val="000000"/>
      <w:sz w:val="24"/>
    </w:rPr>
  </w:style>
  <w:style w:type="paragraph" w:styleId="Titre3">
    <w:name w:val="heading 3"/>
    <w:basedOn w:val="Normal"/>
    <w:next w:val="Normal"/>
    <w:link w:val="Titre3Car"/>
    <w:uiPriority w:val="9"/>
    <w:unhideWhenUsed/>
    <w:qFormat/>
    <w:rsid w:val="005C313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243F60"/>
      <w:sz w:val="36"/>
    </w:rPr>
  </w:style>
  <w:style w:type="character" w:customStyle="1" w:styleId="Titre2Car">
    <w:name w:val="Titre 2 Car"/>
    <w:link w:val="Titre2"/>
    <w:rPr>
      <w:rFonts w:ascii="Calibri" w:eastAsia="Calibri" w:hAnsi="Calibri" w:cs="Calibri"/>
      <w:b/>
      <w:color w:val="000000"/>
      <w:sz w:val="24"/>
    </w:rPr>
  </w:style>
  <w:style w:type="paragraph" w:styleId="Paragraphedeliste">
    <w:name w:val="List Paragraph"/>
    <w:basedOn w:val="Normal"/>
    <w:link w:val="ParagraphedelisteCar"/>
    <w:uiPriority w:val="34"/>
    <w:qFormat/>
    <w:rsid w:val="00823B3D"/>
    <w:pPr>
      <w:ind w:left="720"/>
      <w:contextualSpacing/>
    </w:pPr>
  </w:style>
  <w:style w:type="table" w:styleId="Grilledutableau">
    <w:name w:val="Table Grid"/>
    <w:basedOn w:val="TableauNormal"/>
    <w:uiPriority w:val="39"/>
    <w:rsid w:val="009A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basedOn w:val="Normal"/>
    <w:uiPriority w:val="99"/>
    <w:rsid w:val="001A6D9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0" w:firstLine="0"/>
      <w:jc w:val="left"/>
    </w:pPr>
    <w:rPr>
      <w:rFonts w:ascii="Times New Roman" w:eastAsia="Times New Roman" w:hAnsi="Times New Roman" w:cs="Times New Roman"/>
      <w:color w:val="auto"/>
      <w:sz w:val="20"/>
      <w:szCs w:val="20"/>
    </w:rPr>
  </w:style>
  <w:style w:type="character" w:styleId="Lienhypertexte">
    <w:name w:val="Hyperlink"/>
    <w:basedOn w:val="Policepardfaut"/>
    <w:uiPriority w:val="99"/>
    <w:unhideWhenUsed/>
    <w:rsid w:val="00C56181"/>
    <w:rPr>
      <w:color w:val="0563C1" w:themeColor="hyperlink"/>
      <w:u w:val="single"/>
    </w:rPr>
  </w:style>
  <w:style w:type="character" w:customStyle="1" w:styleId="Mentionnonrsolue1">
    <w:name w:val="Mention non résolue1"/>
    <w:basedOn w:val="Policepardfaut"/>
    <w:uiPriority w:val="99"/>
    <w:semiHidden/>
    <w:unhideWhenUsed/>
    <w:rsid w:val="00C56181"/>
    <w:rPr>
      <w:color w:val="605E5C"/>
      <w:shd w:val="clear" w:color="auto" w:fill="E1DFDD"/>
    </w:rPr>
  </w:style>
  <w:style w:type="character" w:styleId="Marquedecommentaire">
    <w:name w:val="annotation reference"/>
    <w:basedOn w:val="Policepardfaut"/>
    <w:uiPriority w:val="99"/>
    <w:semiHidden/>
    <w:unhideWhenUsed/>
    <w:rsid w:val="006F6B53"/>
    <w:rPr>
      <w:sz w:val="16"/>
      <w:szCs w:val="16"/>
    </w:rPr>
  </w:style>
  <w:style w:type="paragraph" w:styleId="Commentaire">
    <w:name w:val="annotation text"/>
    <w:basedOn w:val="Normal"/>
    <w:link w:val="CommentaireCar"/>
    <w:uiPriority w:val="99"/>
    <w:unhideWhenUsed/>
    <w:rsid w:val="006F6B53"/>
    <w:pPr>
      <w:spacing w:line="240" w:lineRule="auto"/>
    </w:pPr>
    <w:rPr>
      <w:sz w:val="20"/>
      <w:szCs w:val="20"/>
    </w:rPr>
  </w:style>
  <w:style w:type="character" w:customStyle="1" w:styleId="CommentaireCar">
    <w:name w:val="Commentaire Car"/>
    <w:basedOn w:val="Policepardfaut"/>
    <w:link w:val="Commentaire"/>
    <w:uiPriority w:val="99"/>
    <w:rsid w:val="006F6B53"/>
    <w:rPr>
      <w:rFonts w:ascii="Calibri" w:eastAsia="Calibri" w:hAnsi="Calibri" w:cs="Calibri"/>
      <w:color w:val="000000"/>
      <w:sz w:val="20"/>
      <w:szCs w:val="20"/>
    </w:rPr>
  </w:style>
  <w:style w:type="paragraph" w:styleId="Notedebasdepage">
    <w:name w:val="footnote text"/>
    <w:basedOn w:val="Normal"/>
    <w:link w:val="NotedebasdepageCar"/>
    <w:uiPriority w:val="99"/>
    <w:semiHidden/>
    <w:unhideWhenUsed/>
    <w:rsid w:val="009E5B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5B18"/>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9E5B18"/>
    <w:rPr>
      <w:vertAlign w:val="superscript"/>
    </w:rPr>
  </w:style>
  <w:style w:type="character" w:customStyle="1" w:styleId="Titre3Car">
    <w:name w:val="Titre 3 Car"/>
    <w:basedOn w:val="Policepardfaut"/>
    <w:link w:val="Titre3"/>
    <w:uiPriority w:val="9"/>
    <w:rsid w:val="005C313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41F5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lev">
    <w:name w:val="Strong"/>
    <w:basedOn w:val="Policepardfaut"/>
    <w:uiPriority w:val="22"/>
    <w:qFormat/>
    <w:rsid w:val="00D41F5F"/>
    <w:rPr>
      <w:b/>
      <w:bCs/>
    </w:rPr>
  </w:style>
  <w:style w:type="paragraph" w:customStyle="1" w:styleId="Default">
    <w:name w:val="Default"/>
    <w:rsid w:val="000929E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lledutableau1">
    <w:name w:val="Grille du tableau1"/>
    <w:basedOn w:val="TableauNormal"/>
    <w:next w:val="Grilledutableau"/>
    <w:uiPriority w:val="39"/>
    <w:rsid w:val="00854C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A66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C47C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5651D7"/>
    <w:rPr>
      <w:rFonts w:ascii="Calibri" w:eastAsia="Calibri" w:hAnsi="Calibri" w:cs="Calibri"/>
      <w:color w:val="000000"/>
      <w:sz w:val="24"/>
    </w:rPr>
  </w:style>
  <w:style w:type="paragraph" w:customStyle="1" w:styleId="Style1">
    <w:name w:val="Style1"/>
    <w:basedOn w:val="Paragraphedeliste"/>
    <w:link w:val="Style1Car"/>
    <w:qFormat/>
    <w:rsid w:val="005651D7"/>
    <w:pPr>
      <w:numPr>
        <w:numId w:val="7"/>
      </w:numPr>
      <w:spacing w:after="0" w:line="240" w:lineRule="auto"/>
      <w:ind w:right="0"/>
      <w:jc w:val="left"/>
    </w:pPr>
    <w:rPr>
      <w:rFonts w:asciiTheme="minorHAnsi" w:eastAsia="Times New Roman" w:hAnsiTheme="minorHAnsi" w:cs="Times New Roman"/>
      <w:color w:val="auto"/>
      <w:sz w:val="32"/>
      <w:szCs w:val="32"/>
    </w:rPr>
  </w:style>
  <w:style w:type="paragraph" w:customStyle="1" w:styleId="Style2">
    <w:name w:val="Style2"/>
    <w:basedOn w:val="Paragraphedeliste"/>
    <w:link w:val="Style2Car"/>
    <w:qFormat/>
    <w:rsid w:val="005651D7"/>
    <w:pPr>
      <w:numPr>
        <w:ilvl w:val="1"/>
        <w:numId w:val="7"/>
      </w:numPr>
      <w:spacing w:after="0" w:line="240" w:lineRule="auto"/>
      <w:ind w:right="0"/>
      <w:jc w:val="left"/>
    </w:pPr>
    <w:rPr>
      <w:rFonts w:eastAsia="Times New Roman" w:cs="Times New Roman"/>
      <w:sz w:val="28"/>
      <w:szCs w:val="28"/>
    </w:rPr>
  </w:style>
  <w:style w:type="character" w:customStyle="1" w:styleId="Style2Car">
    <w:name w:val="Style2 Car"/>
    <w:basedOn w:val="ParagraphedelisteCar"/>
    <w:link w:val="Style2"/>
    <w:rsid w:val="005651D7"/>
    <w:rPr>
      <w:rFonts w:ascii="Calibri" w:eastAsia="Times New Roman" w:hAnsi="Calibri" w:cs="Times New Roman"/>
      <w:color w:val="000000"/>
      <w:sz w:val="28"/>
      <w:szCs w:val="28"/>
    </w:rPr>
  </w:style>
  <w:style w:type="paragraph" w:customStyle="1" w:styleId="TitreV3">
    <w:name w:val="Titre V3"/>
    <w:basedOn w:val="Titre3"/>
    <w:link w:val="TitreV3Car"/>
    <w:qFormat/>
    <w:rsid w:val="00965357"/>
    <w:pPr>
      <w:numPr>
        <w:ilvl w:val="1"/>
        <w:numId w:val="9"/>
      </w:numPr>
      <w:spacing w:line="240" w:lineRule="auto"/>
      <w:ind w:right="0"/>
      <w:jc w:val="left"/>
    </w:pPr>
    <w:rPr>
      <w:b/>
      <w:color w:val="000000" w:themeColor="text1"/>
    </w:rPr>
  </w:style>
  <w:style w:type="character" w:customStyle="1" w:styleId="TitreV3Car">
    <w:name w:val="Titre V3 Car"/>
    <w:basedOn w:val="Titre3Car"/>
    <w:link w:val="TitreV3"/>
    <w:rsid w:val="00965357"/>
    <w:rPr>
      <w:rFonts w:asciiTheme="majorHAnsi" w:eastAsiaTheme="majorEastAsia" w:hAnsiTheme="majorHAnsi" w:cstheme="majorBidi"/>
      <w:b/>
      <w:color w:val="000000" w:themeColor="text1"/>
      <w:sz w:val="24"/>
      <w:szCs w:val="24"/>
    </w:rPr>
  </w:style>
  <w:style w:type="character" w:customStyle="1" w:styleId="Style1Car">
    <w:name w:val="Style1 Car"/>
    <w:basedOn w:val="ParagraphedelisteCar"/>
    <w:link w:val="Style1"/>
    <w:rsid w:val="00DF3E77"/>
    <w:rPr>
      <w:rFonts w:ascii="Calibri" w:eastAsia="Times New Roman" w:hAnsi="Calibri" w:cs="Times New Roman"/>
      <w:color w:val="000000"/>
      <w:sz w:val="32"/>
      <w:szCs w:val="32"/>
    </w:rPr>
  </w:style>
  <w:style w:type="paragraph" w:styleId="Textedebulles">
    <w:name w:val="Balloon Text"/>
    <w:basedOn w:val="Normal"/>
    <w:link w:val="TextedebullesCar"/>
    <w:uiPriority w:val="99"/>
    <w:semiHidden/>
    <w:unhideWhenUsed/>
    <w:rsid w:val="004312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2C6"/>
    <w:rPr>
      <w:rFonts w:ascii="Segoe UI" w:eastAsia="Calibri" w:hAnsi="Segoe UI" w:cs="Segoe UI"/>
      <w:color w:val="000000"/>
      <w:sz w:val="18"/>
      <w:szCs w:val="18"/>
    </w:rPr>
  </w:style>
  <w:style w:type="paragraph" w:styleId="Objetducommentaire">
    <w:name w:val="annotation subject"/>
    <w:basedOn w:val="Commentaire"/>
    <w:next w:val="Commentaire"/>
    <w:link w:val="ObjetducommentaireCar"/>
    <w:uiPriority w:val="99"/>
    <w:semiHidden/>
    <w:unhideWhenUsed/>
    <w:rsid w:val="00041926"/>
    <w:rPr>
      <w:b/>
      <w:bCs/>
    </w:rPr>
  </w:style>
  <w:style w:type="character" w:customStyle="1" w:styleId="ObjetducommentaireCar">
    <w:name w:val="Objet du commentaire Car"/>
    <w:basedOn w:val="CommentaireCar"/>
    <w:link w:val="Objetducommentaire"/>
    <w:uiPriority w:val="99"/>
    <w:semiHidden/>
    <w:rsid w:val="00041926"/>
    <w:rPr>
      <w:rFonts w:ascii="Calibri" w:eastAsia="Calibri" w:hAnsi="Calibri" w:cs="Calibri"/>
      <w:b/>
      <w:bCs/>
      <w:color w:val="000000"/>
      <w:sz w:val="20"/>
      <w:szCs w:val="20"/>
    </w:rPr>
  </w:style>
  <w:style w:type="paragraph" w:styleId="Rvision">
    <w:name w:val="Revision"/>
    <w:hidden/>
    <w:uiPriority w:val="99"/>
    <w:semiHidden/>
    <w:rsid w:val="003212A4"/>
    <w:pPr>
      <w:spacing w:after="0" w:line="240" w:lineRule="auto"/>
    </w:pPr>
    <w:rPr>
      <w:rFonts w:ascii="Calibri" w:eastAsia="Calibri" w:hAnsi="Calibri" w:cs="Calibri"/>
      <w:color w:val="000000"/>
      <w:sz w:val="24"/>
    </w:rPr>
  </w:style>
  <w:style w:type="character" w:styleId="Mentionnonrsolue">
    <w:name w:val="Unresolved Mention"/>
    <w:basedOn w:val="Policepardfaut"/>
    <w:uiPriority w:val="99"/>
    <w:semiHidden/>
    <w:unhideWhenUsed/>
    <w:rsid w:val="003446EE"/>
    <w:rPr>
      <w:color w:val="605E5C"/>
      <w:shd w:val="clear" w:color="auto" w:fill="E1DFDD"/>
    </w:rPr>
  </w:style>
  <w:style w:type="paragraph" w:styleId="En-tte">
    <w:name w:val="header"/>
    <w:basedOn w:val="Normal"/>
    <w:link w:val="En-tteCar"/>
    <w:uiPriority w:val="99"/>
    <w:unhideWhenUsed/>
    <w:rsid w:val="00806FF8"/>
    <w:pPr>
      <w:tabs>
        <w:tab w:val="center" w:pos="4536"/>
        <w:tab w:val="right" w:pos="9072"/>
      </w:tabs>
      <w:spacing w:after="0" w:line="240" w:lineRule="auto"/>
    </w:pPr>
  </w:style>
  <w:style w:type="character" w:customStyle="1" w:styleId="En-tteCar">
    <w:name w:val="En-tête Car"/>
    <w:basedOn w:val="Policepardfaut"/>
    <w:link w:val="En-tte"/>
    <w:uiPriority w:val="99"/>
    <w:rsid w:val="00806FF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0022">
      <w:bodyDiv w:val="1"/>
      <w:marLeft w:val="0"/>
      <w:marRight w:val="0"/>
      <w:marTop w:val="0"/>
      <w:marBottom w:val="0"/>
      <w:divBdr>
        <w:top w:val="none" w:sz="0" w:space="0" w:color="auto"/>
        <w:left w:val="none" w:sz="0" w:space="0" w:color="auto"/>
        <w:bottom w:val="none" w:sz="0" w:space="0" w:color="auto"/>
        <w:right w:val="none" w:sz="0" w:space="0" w:color="auto"/>
      </w:divBdr>
    </w:div>
    <w:div w:id="164396930">
      <w:bodyDiv w:val="1"/>
      <w:marLeft w:val="0"/>
      <w:marRight w:val="0"/>
      <w:marTop w:val="0"/>
      <w:marBottom w:val="0"/>
      <w:divBdr>
        <w:top w:val="none" w:sz="0" w:space="0" w:color="auto"/>
        <w:left w:val="none" w:sz="0" w:space="0" w:color="auto"/>
        <w:bottom w:val="none" w:sz="0" w:space="0" w:color="auto"/>
        <w:right w:val="none" w:sz="0" w:space="0" w:color="auto"/>
      </w:divBdr>
    </w:div>
    <w:div w:id="333924671">
      <w:bodyDiv w:val="1"/>
      <w:marLeft w:val="0"/>
      <w:marRight w:val="0"/>
      <w:marTop w:val="0"/>
      <w:marBottom w:val="0"/>
      <w:divBdr>
        <w:top w:val="none" w:sz="0" w:space="0" w:color="auto"/>
        <w:left w:val="none" w:sz="0" w:space="0" w:color="auto"/>
        <w:bottom w:val="none" w:sz="0" w:space="0" w:color="auto"/>
        <w:right w:val="none" w:sz="0" w:space="0" w:color="auto"/>
      </w:divBdr>
    </w:div>
    <w:div w:id="383261255">
      <w:bodyDiv w:val="1"/>
      <w:marLeft w:val="0"/>
      <w:marRight w:val="0"/>
      <w:marTop w:val="0"/>
      <w:marBottom w:val="0"/>
      <w:divBdr>
        <w:top w:val="none" w:sz="0" w:space="0" w:color="auto"/>
        <w:left w:val="none" w:sz="0" w:space="0" w:color="auto"/>
        <w:bottom w:val="none" w:sz="0" w:space="0" w:color="auto"/>
        <w:right w:val="none" w:sz="0" w:space="0" w:color="auto"/>
      </w:divBdr>
    </w:div>
    <w:div w:id="546180658">
      <w:bodyDiv w:val="1"/>
      <w:marLeft w:val="0"/>
      <w:marRight w:val="0"/>
      <w:marTop w:val="0"/>
      <w:marBottom w:val="0"/>
      <w:divBdr>
        <w:top w:val="none" w:sz="0" w:space="0" w:color="auto"/>
        <w:left w:val="none" w:sz="0" w:space="0" w:color="auto"/>
        <w:bottom w:val="none" w:sz="0" w:space="0" w:color="auto"/>
        <w:right w:val="none" w:sz="0" w:space="0" w:color="auto"/>
      </w:divBdr>
    </w:div>
    <w:div w:id="710154980">
      <w:bodyDiv w:val="1"/>
      <w:marLeft w:val="0"/>
      <w:marRight w:val="0"/>
      <w:marTop w:val="0"/>
      <w:marBottom w:val="0"/>
      <w:divBdr>
        <w:top w:val="none" w:sz="0" w:space="0" w:color="auto"/>
        <w:left w:val="none" w:sz="0" w:space="0" w:color="auto"/>
        <w:bottom w:val="none" w:sz="0" w:space="0" w:color="auto"/>
        <w:right w:val="none" w:sz="0" w:space="0" w:color="auto"/>
      </w:divBdr>
    </w:div>
    <w:div w:id="904028346">
      <w:bodyDiv w:val="1"/>
      <w:marLeft w:val="0"/>
      <w:marRight w:val="0"/>
      <w:marTop w:val="0"/>
      <w:marBottom w:val="0"/>
      <w:divBdr>
        <w:top w:val="none" w:sz="0" w:space="0" w:color="auto"/>
        <w:left w:val="none" w:sz="0" w:space="0" w:color="auto"/>
        <w:bottom w:val="none" w:sz="0" w:space="0" w:color="auto"/>
        <w:right w:val="none" w:sz="0" w:space="0" w:color="auto"/>
      </w:divBdr>
    </w:div>
    <w:div w:id="1130397054">
      <w:bodyDiv w:val="1"/>
      <w:marLeft w:val="0"/>
      <w:marRight w:val="0"/>
      <w:marTop w:val="0"/>
      <w:marBottom w:val="0"/>
      <w:divBdr>
        <w:top w:val="none" w:sz="0" w:space="0" w:color="auto"/>
        <w:left w:val="none" w:sz="0" w:space="0" w:color="auto"/>
        <w:bottom w:val="none" w:sz="0" w:space="0" w:color="auto"/>
        <w:right w:val="none" w:sz="0" w:space="0" w:color="auto"/>
      </w:divBdr>
    </w:div>
    <w:div w:id="1149052134">
      <w:bodyDiv w:val="1"/>
      <w:marLeft w:val="0"/>
      <w:marRight w:val="0"/>
      <w:marTop w:val="0"/>
      <w:marBottom w:val="0"/>
      <w:divBdr>
        <w:top w:val="none" w:sz="0" w:space="0" w:color="auto"/>
        <w:left w:val="none" w:sz="0" w:space="0" w:color="auto"/>
        <w:bottom w:val="none" w:sz="0" w:space="0" w:color="auto"/>
        <w:right w:val="none" w:sz="0" w:space="0" w:color="auto"/>
      </w:divBdr>
    </w:div>
    <w:div w:id="1175729882">
      <w:bodyDiv w:val="1"/>
      <w:marLeft w:val="0"/>
      <w:marRight w:val="0"/>
      <w:marTop w:val="0"/>
      <w:marBottom w:val="0"/>
      <w:divBdr>
        <w:top w:val="none" w:sz="0" w:space="0" w:color="auto"/>
        <w:left w:val="none" w:sz="0" w:space="0" w:color="auto"/>
        <w:bottom w:val="none" w:sz="0" w:space="0" w:color="auto"/>
        <w:right w:val="none" w:sz="0" w:space="0" w:color="auto"/>
      </w:divBdr>
    </w:div>
    <w:div w:id="1219393128">
      <w:bodyDiv w:val="1"/>
      <w:marLeft w:val="0"/>
      <w:marRight w:val="0"/>
      <w:marTop w:val="0"/>
      <w:marBottom w:val="0"/>
      <w:divBdr>
        <w:top w:val="none" w:sz="0" w:space="0" w:color="auto"/>
        <w:left w:val="none" w:sz="0" w:space="0" w:color="auto"/>
        <w:bottom w:val="none" w:sz="0" w:space="0" w:color="auto"/>
        <w:right w:val="none" w:sz="0" w:space="0" w:color="auto"/>
      </w:divBdr>
    </w:div>
    <w:div w:id="1450009948">
      <w:bodyDiv w:val="1"/>
      <w:marLeft w:val="0"/>
      <w:marRight w:val="0"/>
      <w:marTop w:val="0"/>
      <w:marBottom w:val="0"/>
      <w:divBdr>
        <w:top w:val="none" w:sz="0" w:space="0" w:color="auto"/>
        <w:left w:val="none" w:sz="0" w:space="0" w:color="auto"/>
        <w:bottom w:val="none" w:sz="0" w:space="0" w:color="auto"/>
        <w:right w:val="none" w:sz="0" w:space="0" w:color="auto"/>
      </w:divBdr>
    </w:div>
    <w:div w:id="1527526066">
      <w:bodyDiv w:val="1"/>
      <w:marLeft w:val="0"/>
      <w:marRight w:val="0"/>
      <w:marTop w:val="0"/>
      <w:marBottom w:val="0"/>
      <w:divBdr>
        <w:top w:val="none" w:sz="0" w:space="0" w:color="auto"/>
        <w:left w:val="none" w:sz="0" w:space="0" w:color="auto"/>
        <w:bottom w:val="none" w:sz="0" w:space="0" w:color="auto"/>
        <w:right w:val="none" w:sz="0" w:space="0" w:color="auto"/>
      </w:divBdr>
    </w:div>
    <w:div w:id="1561015500">
      <w:bodyDiv w:val="1"/>
      <w:marLeft w:val="0"/>
      <w:marRight w:val="0"/>
      <w:marTop w:val="0"/>
      <w:marBottom w:val="0"/>
      <w:divBdr>
        <w:top w:val="none" w:sz="0" w:space="0" w:color="auto"/>
        <w:left w:val="none" w:sz="0" w:space="0" w:color="auto"/>
        <w:bottom w:val="none" w:sz="0" w:space="0" w:color="auto"/>
        <w:right w:val="none" w:sz="0" w:space="0" w:color="auto"/>
      </w:divBdr>
    </w:div>
    <w:div w:id="1597596938">
      <w:bodyDiv w:val="1"/>
      <w:marLeft w:val="0"/>
      <w:marRight w:val="0"/>
      <w:marTop w:val="0"/>
      <w:marBottom w:val="0"/>
      <w:divBdr>
        <w:top w:val="none" w:sz="0" w:space="0" w:color="auto"/>
        <w:left w:val="none" w:sz="0" w:space="0" w:color="auto"/>
        <w:bottom w:val="none" w:sz="0" w:space="0" w:color="auto"/>
        <w:right w:val="none" w:sz="0" w:space="0" w:color="auto"/>
      </w:divBdr>
    </w:div>
    <w:div w:id="1695378705">
      <w:bodyDiv w:val="1"/>
      <w:marLeft w:val="0"/>
      <w:marRight w:val="0"/>
      <w:marTop w:val="0"/>
      <w:marBottom w:val="0"/>
      <w:divBdr>
        <w:top w:val="none" w:sz="0" w:space="0" w:color="auto"/>
        <w:left w:val="none" w:sz="0" w:space="0" w:color="auto"/>
        <w:bottom w:val="none" w:sz="0" w:space="0" w:color="auto"/>
        <w:right w:val="none" w:sz="0" w:space="0" w:color="auto"/>
      </w:divBdr>
    </w:div>
    <w:div w:id="1725525559">
      <w:bodyDiv w:val="1"/>
      <w:marLeft w:val="0"/>
      <w:marRight w:val="0"/>
      <w:marTop w:val="0"/>
      <w:marBottom w:val="0"/>
      <w:divBdr>
        <w:top w:val="none" w:sz="0" w:space="0" w:color="auto"/>
        <w:left w:val="none" w:sz="0" w:space="0" w:color="auto"/>
        <w:bottom w:val="none" w:sz="0" w:space="0" w:color="auto"/>
        <w:right w:val="none" w:sz="0" w:space="0" w:color="auto"/>
      </w:divBdr>
    </w:div>
    <w:div w:id="1831287673">
      <w:bodyDiv w:val="1"/>
      <w:marLeft w:val="0"/>
      <w:marRight w:val="0"/>
      <w:marTop w:val="0"/>
      <w:marBottom w:val="0"/>
      <w:divBdr>
        <w:top w:val="none" w:sz="0" w:space="0" w:color="auto"/>
        <w:left w:val="none" w:sz="0" w:space="0" w:color="auto"/>
        <w:bottom w:val="none" w:sz="0" w:space="0" w:color="auto"/>
        <w:right w:val="none" w:sz="0" w:space="0" w:color="auto"/>
      </w:divBdr>
      <w:divsChild>
        <w:div w:id="1968729912">
          <w:marLeft w:val="0"/>
          <w:marRight w:val="0"/>
          <w:marTop w:val="0"/>
          <w:marBottom w:val="0"/>
          <w:divBdr>
            <w:top w:val="none" w:sz="0" w:space="0" w:color="auto"/>
            <w:left w:val="none" w:sz="0" w:space="0" w:color="auto"/>
            <w:bottom w:val="none" w:sz="0" w:space="0" w:color="auto"/>
            <w:right w:val="none" w:sz="0" w:space="0" w:color="auto"/>
          </w:divBdr>
        </w:div>
        <w:div w:id="1490755148">
          <w:marLeft w:val="0"/>
          <w:marRight w:val="0"/>
          <w:marTop w:val="0"/>
          <w:marBottom w:val="0"/>
          <w:divBdr>
            <w:top w:val="none" w:sz="0" w:space="0" w:color="auto"/>
            <w:left w:val="none" w:sz="0" w:space="0" w:color="auto"/>
            <w:bottom w:val="none" w:sz="0" w:space="0" w:color="auto"/>
            <w:right w:val="none" w:sz="0" w:space="0" w:color="auto"/>
          </w:divBdr>
        </w:div>
      </w:divsChild>
    </w:div>
    <w:div w:id="2020350663">
      <w:bodyDiv w:val="1"/>
      <w:marLeft w:val="0"/>
      <w:marRight w:val="0"/>
      <w:marTop w:val="0"/>
      <w:marBottom w:val="0"/>
      <w:divBdr>
        <w:top w:val="none" w:sz="0" w:space="0" w:color="auto"/>
        <w:left w:val="none" w:sz="0" w:space="0" w:color="auto"/>
        <w:bottom w:val="none" w:sz="0" w:space="0" w:color="auto"/>
        <w:right w:val="none" w:sz="0" w:space="0" w:color="auto"/>
      </w:divBdr>
      <w:divsChild>
        <w:div w:id="1751848340">
          <w:marLeft w:val="0"/>
          <w:marRight w:val="0"/>
          <w:marTop w:val="0"/>
          <w:marBottom w:val="0"/>
          <w:divBdr>
            <w:top w:val="none" w:sz="0" w:space="0" w:color="auto"/>
            <w:left w:val="none" w:sz="0" w:space="0" w:color="auto"/>
            <w:bottom w:val="none" w:sz="0" w:space="0" w:color="auto"/>
            <w:right w:val="none" w:sz="0" w:space="0" w:color="auto"/>
          </w:divBdr>
          <w:divsChild>
            <w:div w:id="2000883699">
              <w:marLeft w:val="0"/>
              <w:marRight w:val="0"/>
              <w:marTop w:val="0"/>
              <w:marBottom w:val="0"/>
              <w:divBdr>
                <w:top w:val="none" w:sz="0" w:space="0" w:color="auto"/>
                <w:left w:val="none" w:sz="0" w:space="0" w:color="auto"/>
                <w:bottom w:val="none" w:sz="0" w:space="0" w:color="auto"/>
                <w:right w:val="none" w:sz="0" w:space="0" w:color="auto"/>
              </w:divBdr>
              <w:divsChild>
                <w:div w:id="789014715">
                  <w:marLeft w:val="0"/>
                  <w:marRight w:val="0"/>
                  <w:marTop w:val="0"/>
                  <w:marBottom w:val="0"/>
                  <w:divBdr>
                    <w:top w:val="none" w:sz="0" w:space="0" w:color="auto"/>
                    <w:left w:val="none" w:sz="0" w:space="0" w:color="auto"/>
                    <w:bottom w:val="none" w:sz="0" w:space="0" w:color="auto"/>
                    <w:right w:val="none" w:sz="0" w:space="0" w:color="auto"/>
                  </w:divBdr>
                  <w:divsChild>
                    <w:div w:id="2085256555">
                      <w:marLeft w:val="0"/>
                      <w:marRight w:val="0"/>
                      <w:marTop w:val="0"/>
                      <w:marBottom w:val="0"/>
                      <w:divBdr>
                        <w:top w:val="none" w:sz="0" w:space="0" w:color="auto"/>
                        <w:left w:val="none" w:sz="0" w:space="0" w:color="auto"/>
                        <w:bottom w:val="none" w:sz="0" w:space="0" w:color="auto"/>
                        <w:right w:val="none" w:sz="0" w:space="0" w:color="auto"/>
                      </w:divBdr>
                      <w:divsChild>
                        <w:div w:id="1399792509">
                          <w:marLeft w:val="0"/>
                          <w:marRight w:val="0"/>
                          <w:marTop w:val="0"/>
                          <w:marBottom w:val="0"/>
                          <w:divBdr>
                            <w:top w:val="none" w:sz="0" w:space="0" w:color="auto"/>
                            <w:left w:val="none" w:sz="0" w:space="0" w:color="auto"/>
                            <w:bottom w:val="none" w:sz="0" w:space="0" w:color="auto"/>
                            <w:right w:val="none" w:sz="0" w:space="0" w:color="auto"/>
                          </w:divBdr>
                        </w:div>
                        <w:div w:id="2007394135">
                          <w:marLeft w:val="0"/>
                          <w:marRight w:val="0"/>
                          <w:marTop w:val="0"/>
                          <w:marBottom w:val="0"/>
                          <w:divBdr>
                            <w:top w:val="none" w:sz="0" w:space="0" w:color="auto"/>
                            <w:left w:val="none" w:sz="0" w:space="0" w:color="auto"/>
                            <w:bottom w:val="none" w:sz="0" w:space="0" w:color="auto"/>
                            <w:right w:val="none" w:sz="0" w:space="0" w:color="auto"/>
                          </w:divBdr>
                        </w:div>
                        <w:div w:id="835264030">
                          <w:marLeft w:val="0"/>
                          <w:marRight w:val="0"/>
                          <w:marTop w:val="0"/>
                          <w:marBottom w:val="0"/>
                          <w:divBdr>
                            <w:top w:val="none" w:sz="0" w:space="0" w:color="auto"/>
                            <w:left w:val="none" w:sz="0" w:space="0" w:color="auto"/>
                            <w:bottom w:val="none" w:sz="0" w:space="0" w:color="auto"/>
                            <w:right w:val="none" w:sz="0" w:space="0" w:color="auto"/>
                          </w:divBdr>
                          <w:divsChild>
                            <w:div w:id="582184806">
                              <w:marLeft w:val="0"/>
                              <w:marRight w:val="0"/>
                              <w:marTop w:val="0"/>
                              <w:marBottom w:val="0"/>
                              <w:divBdr>
                                <w:top w:val="none" w:sz="0" w:space="0" w:color="auto"/>
                                <w:left w:val="none" w:sz="0" w:space="0" w:color="auto"/>
                                <w:bottom w:val="none" w:sz="0" w:space="0" w:color="auto"/>
                                <w:right w:val="none" w:sz="0" w:space="0" w:color="auto"/>
                              </w:divBdr>
                            </w:div>
                            <w:div w:id="864707882">
                              <w:marLeft w:val="0"/>
                              <w:marRight w:val="0"/>
                              <w:marTop w:val="0"/>
                              <w:marBottom w:val="0"/>
                              <w:divBdr>
                                <w:top w:val="none" w:sz="0" w:space="0" w:color="auto"/>
                                <w:left w:val="none" w:sz="0" w:space="0" w:color="auto"/>
                                <w:bottom w:val="none" w:sz="0" w:space="0" w:color="auto"/>
                                <w:right w:val="none" w:sz="0" w:space="0" w:color="auto"/>
                              </w:divBdr>
                              <w:divsChild>
                                <w:div w:id="1160392788">
                                  <w:marLeft w:val="0"/>
                                  <w:marRight w:val="0"/>
                                  <w:marTop w:val="0"/>
                                  <w:marBottom w:val="0"/>
                                  <w:divBdr>
                                    <w:top w:val="none" w:sz="0" w:space="0" w:color="auto"/>
                                    <w:left w:val="none" w:sz="0" w:space="0" w:color="auto"/>
                                    <w:bottom w:val="none" w:sz="0" w:space="0" w:color="auto"/>
                                    <w:right w:val="none" w:sz="0" w:space="0" w:color="auto"/>
                                  </w:divBdr>
                                </w:div>
                                <w:div w:id="3640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2416">
          <w:marLeft w:val="0"/>
          <w:marRight w:val="0"/>
          <w:marTop w:val="0"/>
          <w:marBottom w:val="0"/>
          <w:divBdr>
            <w:top w:val="none" w:sz="0" w:space="0" w:color="auto"/>
            <w:left w:val="none" w:sz="0" w:space="0" w:color="auto"/>
            <w:bottom w:val="none" w:sz="0" w:space="0" w:color="auto"/>
            <w:right w:val="none" w:sz="0" w:space="0" w:color="auto"/>
          </w:divBdr>
          <w:divsChild>
            <w:div w:id="252056646">
              <w:marLeft w:val="0"/>
              <w:marRight w:val="0"/>
              <w:marTop w:val="0"/>
              <w:marBottom w:val="0"/>
              <w:divBdr>
                <w:top w:val="none" w:sz="0" w:space="0" w:color="auto"/>
                <w:left w:val="none" w:sz="0" w:space="0" w:color="auto"/>
                <w:bottom w:val="none" w:sz="0" w:space="0" w:color="auto"/>
                <w:right w:val="none" w:sz="0" w:space="0" w:color="auto"/>
              </w:divBdr>
              <w:divsChild>
                <w:div w:id="2085371612">
                  <w:marLeft w:val="0"/>
                  <w:marRight w:val="0"/>
                  <w:marTop w:val="0"/>
                  <w:marBottom w:val="0"/>
                  <w:divBdr>
                    <w:top w:val="none" w:sz="0" w:space="0" w:color="auto"/>
                    <w:left w:val="none" w:sz="0" w:space="0" w:color="auto"/>
                    <w:bottom w:val="none" w:sz="0" w:space="0" w:color="auto"/>
                    <w:right w:val="none" w:sz="0" w:space="0" w:color="auto"/>
                  </w:divBdr>
                  <w:divsChild>
                    <w:div w:id="1754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ristelle.frau@pnrpc.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EC77-1A73-4DE6-B94B-F744AB24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4173</Words>
  <Characters>22957</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CULTURE_02</dc:creator>
  <cp:keywords/>
  <cp:lastModifiedBy>RAF_02</cp:lastModifiedBy>
  <cp:revision>4</cp:revision>
  <cp:lastPrinted>2025-01-28T13:00:00Z</cp:lastPrinted>
  <dcterms:created xsi:type="dcterms:W3CDTF">2025-02-18T21:12:00Z</dcterms:created>
  <dcterms:modified xsi:type="dcterms:W3CDTF">2025-03-17T13:24:00Z</dcterms:modified>
</cp:coreProperties>
</file>