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9BC6" w14:textId="189A268A" w:rsidR="001F7D2D" w:rsidRPr="00FE6ABF" w:rsidRDefault="001F7D2D" w:rsidP="001F7D2D">
      <w:pPr>
        <w:pBdr>
          <w:bottom w:val="single" w:sz="4" w:space="1" w:color="auto"/>
        </w:pBdr>
        <w:spacing w:line="240" w:lineRule="auto"/>
        <w:rPr>
          <w:rFonts w:ascii="Verdana" w:hAnsi="Verdana" w:cs="Calibri"/>
          <w:b/>
          <w:sz w:val="20"/>
          <w:szCs w:val="20"/>
        </w:rPr>
      </w:pPr>
      <w:r w:rsidRPr="00845552">
        <w:rPr>
          <w:rFonts w:ascii="Verdana" w:hAnsi="Verdana" w:cs="Calibri"/>
          <w:b/>
          <w:sz w:val="20"/>
          <w:szCs w:val="20"/>
        </w:rPr>
        <w:t xml:space="preserve">Recrutement </w:t>
      </w:r>
      <w:r w:rsidR="000667D7" w:rsidRPr="00845552">
        <w:rPr>
          <w:rFonts w:ascii="Verdana" w:hAnsi="Verdana" w:cs="Calibri"/>
          <w:b/>
          <w:sz w:val="20"/>
          <w:szCs w:val="20"/>
        </w:rPr>
        <w:t>Parc naturel régional de la Montagne de Reims</w:t>
      </w:r>
    </w:p>
    <w:p w14:paraId="67A674FB" w14:textId="65E7A79B" w:rsidR="00C838B8" w:rsidRPr="00845552" w:rsidRDefault="00C838B8" w:rsidP="00996DBD">
      <w:pPr>
        <w:spacing w:line="240" w:lineRule="auto"/>
        <w:rPr>
          <w:rFonts w:ascii="Verdana" w:hAnsi="Verdana"/>
          <w:b/>
          <w:bCs/>
          <w:sz w:val="20"/>
          <w:szCs w:val="20"/>
        </w:rPr>
      </w:pPr>
      <w:r w:rsidRPr="00845552">
        <w:rPr>
          <w:rFonts w:ascii="Verdana" w:hAnsi="Verdana"/>
          <w:b/>
          <w:bCs/>
          <w:sz w:val="20"/>
          <w:szCs w:val="20"/>
        </w:rPr>
        <w:t xml:space="preserve">Le </w:t>
      </w:r>
      <w:r w:rsidR="00B53DBE" w:rsidRPr="00845552">
        <w:rPr>
          <w:rFonts w:ascii="Verdana" w:hAnsi="Verdana"/>
          <w:b/>
          <w:bCs/>
          <w:sz w:val="20"/>
          <w:szCs w:val="20"/>
        </w:rPr>
        <w:t>P</w:t>
      </w:r>
      <w:r w:rsidRPr="00845552">
        <w:rPr>
          <w:rFonts w:ascii="Verdana" w:hAnsi="Verdana"/>
          <w:b/>
          <w:bCs/>
          <w:sz w:val="20"/>
          <w:szCs w:val="20"/>
        </w:rPr>
        <w:t xml:space="preserve">arc </w:t>
      </w:r>
      <w:r w:rsidR="001F0A1B" w:rsidRPr="00845552">
        <w:rPr>
          <w:rFonts w:ascii="Verdana" w:hAnsi="Verdana"/>
          <w:b/>
          <w:bCs/>
          <w:sz w:val="20"/>
          <w:szCs w:val="20"/>
        </w:rPr>
        <w:t>n</w:t>
      </w:r>
      <w:r w:rsidRPr="00845552">
        <w:rPr>
          <w:rFonts w:ascii="Verdana" w:hAnsi="Verdana"/>
          <w:b/>
          <w:bCs/>
          <w:sz w:val="20"/>
          <w:szCs w:val="20"/>
        </w:rPr>
        <w:t xml:space="preserve">aturel de la </w:t>
      </w:r>
      <w:r w:rsidR="00B53DBE" w:rsidRPr="00845552">
        <w:rPr>
          <w:rFonts w:ascii="Verdana" w:hAnsi="Verdana"/>
          <w:b/>
          <w:bCs/>
          <w:sz w:val="20"/>
          <w:szCs w:val="20"/>
        </w:rPr>
        <w:t>M</w:t>
      </w:r>
      <w:r w:rsidRPr="00845552">
        <w:rPr>
          <w:rFonts w:ascii="Verdana" w:hAnsi="Verdana"/>
          <w:b/>
          <w:bCs/>
          <w:sz w:val="20"/>
          <w:szCs w:val="20"/>
        </w:rPr>
        <w:t>ontagne de Reims regroupe 63 communes autour de Reims</w:t>
      </w:r>
      <w:r w:rsidR="00B53DBE" w:rsidRPr="00845552">
        <w:rPr>
          <w:rFonts w:ascii="Verdana" w:hAnsi="Verdana"/>
          <w:b/>
          <w:bCs/>
          <w:sz w:val="20"/>
          <w:szCs w:val="20"/>
        </w:rPr>
        <w:t xml:space="preserve">, Epernay et </w:t>
      </w:r>
      <w:r w:rsidR="001F0A1B" w:rsidRPr="00845552">
        <w:rPr>
          <w:rFonts w:ascii="Verdana" w:hAnsi="Verdana"/>
          <w:b/>
          <w:bCs/>
          <w:sz w:val="20"/>
          <w:szCs w:val="20"/>
        </w:rPr>
        <w:t>Châlons-</w:t>
      </w:r>
      <w:r w:rsidR="00B53DBE" w:rsidRPr="00845552">
        <w:rPr>
          <w:rFonts w:ascii="Verdana" w:hAnsi="Verdana"/>
          <w:b/>
          <w:bCs/>
          <w:sz w:val="20"/>
          <w:szCs w:val="20"/>
        </w:rPr>
        <w:t>en</w:t>
      </w:r>
      <w:r w:rsidR="001F0A1B" w:rsidRPr="00845552">
        <w:rPr>
          <w:rFonts w:ascii="Verdana" w:hAnsi="Verdana"/>
          <w:b/>
          <w:bCs/>
          <w:sz w:val="20"/>
          <w:szCs w:val="20"/>
        </w:rPr>
        <w:t>-</w:t>
      </w:r>
      <w:r w:rsidR="00B53DBE" w:rsidRPr="00845552">
        <w:rPr>
          <w:rFonts w:ascii="Verdana" w:hAnsi="Verdana"/>
          <w:b/>
          <w:bCs/>
          <w:sz w:val="20"/>
          <w:szCs w:val="20"/>
        </w:rPr>
        <w:t>Champagne</w:t>
      </w:r>
      <w:r w:rsidRPr="00845552">
        <w:rPr>
          <w:rFonts w:ascii="Verdana" w:hAnsi="Verdana"/>
          <w:b/>
          <w:bCs/>
          <w:sz w:val="20"/>
          <w:szCs w:val="20"/>
        </w:rPr>
        <w:t xml:space="preserve">. Espace </w:t>
      </w:r>
      <w:r w:rsidR="003D038C" w:rsidRPr="00845552">
        <w:rPr>
          <w:rFonts w:ascii="Verdana" w:hAnsi="Verdana"/>
          <w:b/>
          <w:bCs/>
          <w:sz w:val="20"/>
          <w:szCs w:val="20"/>
        </w:rPr>
        <w:t>avec un patrimoine naturel et culturel singulier</w:t>
      </w:r>
      <w:r w:rsidRPr="00845552">
        <w:rPr>
          <w:rFonts w:ascii="Verdana" w:hAnsi="Verdana"/>
          <w:b/>
          <w:bCs/>
          <w:sz w:val="20"/>
          <w:szCs w:val="20"/>
        </w:rPr>
        <w:t>, il a pour objectif de préserver l’environnement</w:t>
      </w:r>
      <w:r w:rsidR="009621F8" w:rsidRPr="00845552">
        <w:rPr>
          <w:rFonts w:ascii="Verdana" w:hAnsi="Verdana"/>
          <w:b/>
          <w:bCs/>
          <w:sz w:val="20"/>
          <w:szCs w:val="20"/>
        </w:rPr>
        <w:t>, la biodiversité,</w:t>
      </w:r>
      <w:r w:rsidR="00B53DBE" w:rsidRPr="00845552">
        <w:rPr>
          <w:rFonts w:ascii="Verdana" w:hAnsi="Verdana"/>
          <w:b/>
          <w:bCs/>
          <w:sz w:val="20"/>
          <w:szCs w:val="20"/>
        </w:rPr>
        <w:t xml:space="preserve"> de valoriser le territoire et les patrimoines </w:t>
      </w:r>
      <w:r w:rsidRPr="00845552">
        <w:rPr>
          <w:rFonts w:ascii="Verdana" w:hAnsi="Verdana"/>
          <w:b/>
          <w:bCs/>
          <w:sz w:val="20"/>
          <w:szCs w:val="20"/>
        </w:rPr>
        <w:t>en lien étroit avec les collectivités, les partenaires et les habitants. Fort d’une équipe dédiée de 2</w:t>
      </w:r>
      <w:r w:rsidR="00C97C17">
        <w:rPr>
          <w:rFonts w:ascii="Verdana" w:hAnsi="Verdana"/>
          <w:b/>
          <w:bCs/>
          <w:sz w:val="20"/>
          <w:szCs w:val="20"/>
        </w:rPr>
        <w:t>0</w:t>
      </w:r>
      <w:r w:rsidRPr="00845552">
        <w:rPr>
          <w:rFonts w:ascii="Verdana" w:hAnsi="Verdana"/>
          <w:b/>
          <w:bCs/>
          <w:sz w:val="20"/>
          <w:szCs w:val="20"/>
        </w:rPr>
        <w:t xml:space="preserve"> personnes, le </w:t>
      </w:r>
      <w:r w:rsidR="000667D7" w:rsidRPr="00845552">
        <w:rPr>
          <w:rFonts w:ascii="Verdana" w:hAnsi="Verdana"/>
          <w:b/>
          <w:bCs/>
          <w:sz w:val="20"/>
          <w:szCs w:val="20"/>
        </w:rPr>
        <w:t>S</w:t>
      </w:r>
      <w:r w:rsidRPr="00845552">
        <w:rPr>
          <w:rFonts w:ascii="Verdana" w:hAnsi="Verdana"/>
          <w:b/>
          <w:bCs/>
          <w:sz w:val="20"/>
          <w:szCs w:val="20"/>
        </w:rPr>
        <w:t xml:space="preserve">yndicat mixte du </w:t>
      </w:r>
      <w:r w:rsidR="000667D7" w:rsidRPr="00845552">
        <w:rPr>
          <w:rFonts w:ascii="Verdana" w:hAnsi="Verdana"/>
          <w:b/>
          <w:bCs/>
          <w:sz w:val="20"/>
          <w:szCs w:val="20"/>
        </w:rPr>
        <w:t>P</w:t>
      </w:r>
      <w:r w:rsidRPr="00845552">
        <w:rPr>
          <w:rFonts w:ascii="Verdana" w:hAnsi="Verdana"/>
          <w:b/>
          <w:bCs/>
          <w:sz w:val="20"/>
          <w:szCs w:val="20"/>
        </w:rPr>
        <w:t xml:space="preserve">arc </w:t>
      </w:r>
      <w:r w:rsidR="00B53DBE" w:rsidRPr="00845552">
        <w:rPr>
          <w:rFonts w:ascii="Verdana" w:hAnsi="Verdana"/>
          <w:b/>
          <w:bCs/>
          <w:sz w:val="20"/>
          <w:szCs w:val="20"/>
        </w:rPr>
        <w:t>anime sa charte</w:t>
      </w:r>
      <w:r w:rsidRPr="00845552">
        <w:rPr>
          <w:rFonts w:ascii="Verdana" w:hAnsi="Verdana"/>
          <w:b/>
          <w:bCs/>
          <w:sz w:val="20"/>
          <w:szCs w:val="20"/>
        </w:rPr>
        <w:t xml:space="preserve">. </w:t>
      </w:r>
      <w:r w:rsidR="00845552" w:rsidRPr="00845552">
        <w:rPr>
          <w:rFonts w:ascii="Verdana" w:hAnsi="Verdana"/>
          <w:b/>
          <w:bCs/>
          <w:sz w:val="20"/>
          <w:szCs w:val="20"/>
        </w:rPr>
        <w:t>Dans le cadre d’une création de poste, le Parc recherche son/sa futur</w:t>
      </w:r>
      <w:r w:rsidR="00B45B68">
        <w:rPr>
          <w:rFonts w:ascii="Verdana" w:hAnsi="Verdana"/>
          <w:b/>
          <w:bCs/>
          <w:sz w:val="20"/>
          <w:szCs w:val="20"/>
        </w:rPr>
        <w:t>(e)</w:t>
      </w:r>
    </w:p>
    <w:p w14:paraId="435873E8" w14:textId="5434908A" w:rsidR="00C838B8" w:rsidRPr="00845552" w:rsidRDefault="00845552" w:rsidP="00996DBD">
      <w:pPr>
        <w:spacing w:line="240" w:lineRule="auto"/>
        <w:rPr>
          <w:rFonts w:ascii="Verdana" w:hAnsi="Verdana"/>
          <w:b/>
          <w:bCs/>
          <w:sz w:val="20"/>
          <w:szCs w:val="20"/>
        </w:rPr>
      </w:pPr>
      <w:r w:rsidRPr="00845552">
        <w:rPr>
          <w:rFonts w:ascii="Verdana" w:hAnsi="Verdana"/>
          <w:b/>
          <w:bCs/>
          <w:sz w:val="20"/>
          <w:szCs w:val="20"/>
        </w:rPr>
        <w:t>Chargé</w:t>
      </w:r>
      <w:r w:rsidR="00B45B68">
        <w:rPr>
          <w:rFonts w:ascii="Verdana" w:hAnsi="Verdana"/>
          <w:b/>
          <w:bCs/>
          <w:sz w:val="20"/>
          <w:szCs w:val="20"/>
        </w:rPr>
        <w:t>(e)</w:t>
      </w:r>
      <w:r w:rsidRPr="00845552">
        <w:rPr>
          <w:rFonts w:ascii="Verdana" w:hAnsi="Verdana"/>
          <w:b/>
          <w:bCs/>
          <w:sz w:val="20"/>
          <w:szCs w:val="20"/>
        </w:rPr>
        <w:t xml:space="preserve"> d’études Planification et Valorisation écologique</w:t>
      </w:r>
      <w:r w:rsidR="000667D7" w:rsidRPr="00845552">
        <w:rPr>
          <w:rFonts w:ascii="Verdana" w:hAnsi="Verdana"/>
          <w:b/>
          <w:bCs/>
          <w:sz w:val="20"/>
          <w:szCs w:val="20"/>
        </w:rPr>
        <w:t>.</w:t>
      </w:r>
    </w:p>
    <w:p w14:paraId="473B52CF" w14:textId="3EDBC054" w:rsidR="000667D7" w:rsidRPr="00845552" w:rsidRDefault="00DB526D" w:rsidP="001C69C2">
      <w:pPr>
        <w:spacing w:line="240" w:lineRule="auto"/>
        <w:jc w:val="both"/>
        <w:rPr>
          <w:rFonts w:ascii="Verdana" w:hAnsi="Verdana"/>
          <w:sz w:val="20"/>
          <w:szCs w:val="20"/>
        </w:rPr>
      </w:pPr>
      <w:r w:rsidRPr="00845552">
        <w:rPr>
          <w:rFonts w:ascii="Verdana" w:hAnsi="Verdana"/>
          <w:sz w:val="20"/>
          <w:szCs w:val="20"/>
        </w:rPr>
        <w:t>La nouvelle Charte « Objectif 2040 », dont le renouvellement du classement est en cours,</w:t>
      </w:r>
      <w:r w:rsidR="003D038C" w:rsidRPr="00845552">
        <w:rPr>
          <w:rFonts w:ascii="Verdana" w:hAnsi="Verdana"/>
          <w:sz w:val="20"/>
          <w:szCs w:val="20"/>
        </w:rPr>
        <w:t xml:space="preserve"> doit répondre aux enjeux du territoire et poursuivre </w:t>
      </w:r>
      <w:r w:rsidRPr="00845552">
        <w:rPr>
          <w:rFonts w:ascii="Verdana" w:hAnsi="Verdana"/>
          <w:sz w:val="20"/>
          <w:szCs w:val="20"/>
        </w:rPr>
        <w:t>cet engagement fort pour les milieux naturels et la transition écologique de la Montagne de Reims</w:t>
      </w:r>
      <w:r w:rsidR="001C69C2" w:rsidRPr="00845552">
        <w:rPr>
          <w:rFonts w:ascii="Verdana" w:hAnsi="Verdana"/>
          <w:sz w:val="20"/>
          <w:szCs w:val="20"/>
        </w:rPr>
        <w:t xml:space="preserve">. </w:t>
      </w:r>
      <w:r w:rsidR="00C97C17">
        <w:rPr>
          <w:rFonts w:ascii="Verdana" w:hAnsi="Verdana"/>
          <w:sz w:val="20"/>
          <w:szCs w:val="20"/>
        </w:rPr>
        <w:t>L’accompagnement des communes dans l’urbanisme durable est une mission primordiale pour assurer le cadre de vie et l’attractivité du territoire.</w:t>
      </w:r>
    </w:p>
    <w:p w14:paraId="40A4E310" w14:textId="08C6BCF4" w:rsidR="00D47115" w:rsidRDefault="00845552" w:rsidP="001C69C2">
      <w:pPr>
        <w:spacing w:line="240" w:lineRule="auto"/>
        <w:jc w:val="both"/>
        <w:rPr>
          <w:rFonts w:ascii="Verdana" w:hAnsi="Verdana" w:cs="Calibri Light"/>
          <w:bCs/>
          <w:noProof/>
          <w:sz w:val="20"/>
          <w:szCs w:val="20"/>
        </w:rPr>
      </w:pPr>
      <w:r>
        <w:rPr>
          <w:rFonts w:ascii="Verdana" w:hAnsi="Verdana" w:cs="Calibri Light"/>
          <w:bCs/>
          <w:noProof/>
          <w:sz w:val="20"/>
          <w:szCs w:val="20"/>
        </w:rPr>
        <w:t>S</w:t>
      </w:r>
      <w:r w:rsidRPr="00845552">
        <w:rPr>
          <w:rFonts w:ascii="Verdana" w:hAnsi="Verdana" w:cs="Calibri Light"/>
          <w:bCs/>
          <w:noProof/>
          <w:sz w:val="20"/>
          <w:szCs w:val="20"/>
        </w:rPr>
        <w:t>ous la responsabilité d</w:t>
      </w:r>
      <w:r w:rsidR="00D64CEC">
        <w:rPr>
          <w:rFonts w:ascii="Verdana" w:hAnsi="Verdana" w:cs="Calibri Light"/>
          <w:bCs/>
          <w:noProof/>
          <w:sz w:val="20"/>
          <w:szCs w:val="20"/>
        </w:rPr>
        <w:t>e la</w:t>
      </w:r>
      <w:r w:rsidRPr="00845552">
        <w:rPr>
          <w:rFonts w:ascii="Verdana" w:hAnsi="Verdana" w:cs="Calibri Light"/>
          <w:bCs/>
          <w:noProof/>
          <w:sz w:val="20"/>
          <w:szCs w:val="20"/>
        </w:rPr>
        <w:t xml:space="preserve"> responsable d</w:t>
      </w:r>
      <w:r w:rsidR="00D64CEC">
        <w:rPr>
          <w:rFonts w:ascii="Verdana" w:hAnsi="Verdana" w:cs="Calibri Light"/>
          <w:bCs/>
          <w:noProof/>
          <w:sz w:val="20"/>
          <w:szCs w:val="20"/>
        </w:rPr>
        <w:t>u</w:t>
      </w:r>
      <w:r w:rsidRPr="00845552">
        <w:rPr>
          <w:rFonts w:ascii="Verdana" w:hAnsi="Verdana" w:cs="Calibri Light"/>
          <w:bCs/>
          <w:noProof/>
          <w:sz w:val="20"/>
          <w:szCs w:val="20"/>
        </w:rPr>
        <w:t xml:space="preserve"> pôle</w:t>
      </w:r>
      <w:r>
        <w:rPr>
          <w:rFonts w:ascii="Verdana" w:hAnsi="Verdana" w:cs="Calibri Light"/>
          <w:bCs/>
          <w:noProof/>
          <w:sz w:val="20"/>
          <w:szCs w:val="20"/>
        </w:rPr>
        <w:t xml:space="preserve"> « </w:t>
      </w:r>
      <w:r w:rsidRPr="00845552">
        <w:rPr>
          <w:rFonts w:ascii="Verdana" w:hAnsi="Verdana" w:cs="Calibri Light"/>
          <w:bCs/>
          <w:noProof/>
          <w:sz w:val="20"/>
          <w:szCs w:val="20"/>
        </w:rPr>
        <w:t>Paysage et aménagement du territoire</w:t>
      </w:r>
      <w:r>
        <w:rPr>
          <w:rFonts w:ascii="Verdana" w:hAnsi="Verdana" w:cs="Calibri Light"/>
          <w:bCs/>
          <w:noProof/>
          <w:sz w:val="20"/>
          <w:szCs w:val="20"/>
        </w:rPr>
        <w:t> »</w:t>
      </w:r>
      <w:r w:rsidRPr="00845552">
        <w:rPr>
          <w:rFonts w:ascii="Verdana" w:hAnsi="Verdana" w:cs="Calibri Light"/>
          <w:bCs/>
          <w:noProof/>
          <w:sz w:val="20"/>
          <w:szCs w:val="20"/>
        </w:rPr>
        <w:t> </w:t>
      </w:r>
      <w:r>
        <w:rPr>
          <w:rFonts w:ascii="Verdana" w:hAnsi="Verdana"/>
          <w:sz w:val="20"/>
          <w:szCs w:val="20"/>
        </w:rPr>
        <w:t>et en étroite collaboration avec le Pôle « Milieux Naturels » et son technicien zones humides</w:t>
      </w:r>
      <w:r>
        <w:rPr>
          <w:rFonts w:ascii="Verdana" w:hAnsi="Verdana" w:cs="Calibri Light"/>
          <w:bCs/>
          <w:noProof/>
          <w:sz w:val="20"/>
          <w:szCs w:val="20"/>
        </w:rPr>
        <w:t xml:space="preserve">, le/la futur(e) chargé(e) d’études Planification et Valorisation écologique </w:t>
      </w:r>
      <w:r w:rsidR="00D47115">
        <w:rPr>
          <w:rFonts w:ascii="Verdana" w:hAnsi="Verdana" w:cs="Calibri Light"/>
          <w:bCs/>
          <w:noProof/>
          <w:sz w:val="20"/>
          <w:szCs w:val="20"/>
        </w:rPr>
        <w:t xml:space="preserve">contribuera aux </w:t>
      </w:r>
      <w:r>
        <w:rPr>
          <w:rFonts w:ascii="Verdana" w:hAnsi="Verdana" w:cs="Calibri Light"/>
          <w:bCs/>
          <w:noProof/>
          <w:sz w:val="20"/>
          <w:szCs w:val="20"/>
        </w:rPr>
        <w:t>missions principales</w:t>
      </w:r>
      <w:r w:rsidR="00C050B2">
        <w:rPr>
          <w:rFonts w:ascii="Verdana" w:hAnsi="Verdana" w:cs="Calibri Light"/>
          <w:bCs/>
          <w:noProof/>
          <w:sz w:val="20"/>
          <w:szCs w:val="20"/>
        </w:rPr>
        <w:t> :</w:t>
      </w:r>
    </w:p>
    <w:p w14:paraId="66295FC8" w14:textId="0F714DB7" w:rsidR="00D47115" w:rsidRDefault="00D47115" w:rsidP="00D47115">
      <w:pPr>
        <w:pStyle w:val="Paragraphedeliste"/>
        <w:numPr>
          <w:ilvl w:val="0"/>
          <w:numId w:val="34"/>
        </w:numPr>
        <w:spacing w:line="240" w:lineRule="auto"/>
        <w:jc w:val="both"/>
        <w:rPr>
          <w:rFonts w:ascii="Verdana" w:hAnsi="Verdana"/>
          <w:sz w:val="20"/>
          <w:szCs w:val="20"/>
        </w:rPr>
      </w:pPr>
      <w:r>
        <w:rPr>
          <w:rFonts w:ascii="Verdana" w:hAnsi="Verdana"/>
          <w:sz w:val="20"/>
          <w:szCs w:val="20"/>
        </w:rPr>
        <w:t>Au titre de l’urbanisme durable :</w:t>
      </w:r>
    </w:p>
    <w:p w14:paraId="5C4C7590" w14:textId="77777777" w:rsidR="00D47115" w:rsidRDefault="00D47115" w:rsidP="00D47115">
      <w:pPr>
        <w:pStyle w:val="Paragraphedeliste"/>
        <w:numPr>
          <w:ilvl w:val="1"/>
          <w:numId w:val="34"/>
        </w:numPr>
        <w:spacing w:line="240" w:lineRule="auto"/>
        <w:jc w:val="both"/>
        <w:rPr>
          <w:rFonts w:ascii="Verdana" w:hAnsi="Verdana"/>
          <w:sz w:val="20"/>
          <w:szCs w:val="20"/>
        </w:rPr>
      </w:pPr>
      <w:r>
        <w:rPr>
          <w:rFonts w:ascii="Verdana" w:hAnsi="Verdana"/>
          <w:sz w:val="20"/>
          <w:szCs w:val="20"/>
        </w:rPr>
        <w:t>Information et sensibilisation des collectivités sur la nécessité d’une maîtrise raisonné du foncier,</w:t>
      </w:r>
    </w:p>
    <w:p w14:paraId="7D8CF3A3" w14:textId="28948478" w:rsidR="00D47115" w:rsidRPr="00D47115" w:rsidRDefault="00D47115" w:rsidP="00D47115">
      <w:pPr>
        <w:pStyle w:val="Paragraphedeliste"/>
        <w:numPr>
          <w:ilvl w:val="1"/>
          <w:numId w:val="34"/>
        </w:numPr>
        <w:spacing w:line="240" w:lineRule="auto"/>
        <w:jc w:val="both"/>
        <w:rPr>
          <w:rFonts w:ascii="Verdana" w:hAnsi="Verdana"/>
          <w:sz w:val="20"/>
          <w:szCs w:val="20"/>
        </w:rPr>
      </w:pPr>
      <w:r>
        <w:rPr>
          <w:rFonts w:ascii="Verdana" w:hAnsi="Verdana"/>
          <w:sz w:val="20"/>
          <w:szCs w:val="20"/>
        </w:rPr>
        <w:t>Accompagnement à l’élaboration et la révision des documents d’urbanisme et de planification (Porter-à-connaissance, PLU, PLUi, SCoT….),</w:t>
      </w:r>
    </w:p>
    <w:p w14:paraId="53556675" w14:textId="759541B7" w:rsidR="00D47115" w:rsidRPr="00FE6ABF" w:rsidRDefault="00D47115" w:rsidP="00FE6ABF">
      <w:pPr>
        <w:pStyle w:val="Paragraphedeliste"/>
        <w:numPr>
          <w:ilvl w:val="1"/>
          <w:numId w:val="34"/>
        </w:numPr>
        <w:spacing w:line="240" w:lineRule="auto"/>
        <w:jc w:val="both"/>
        <w:rPr>
          <w:rFonts w:ascii="Verdana" w:hAnsi="Verdana"/>
          <w:sz w:val="20"/>
          <w:szCs w:val="20"/>
        </w:rPr>
      </w:pPr>
      <w:r>
        <w:rPr>
          <w:rFonts w:ascii="Verdana" w:hAnsi="Verdana"/>
          <w:sz w:val="20"/>
          <w:szCs w:val="20"/>
        </w:rPr>
        <w:t>Participera à la construction des avis du Syndicat Mixte.</w:t>
      </w:r>
    </w:p>
    <w:p w14:paraId="35A7517F" w14:textId="520E1733" w:rsidR="00C050B2" w:rsidRPr="00D47115" w:rsidRDefault="00C050B2" w:rsidP="00D47115">
      <w:pPr>
        <w:pStyle w:val="Paragraphedeliste"/>
        <w:numPr>
          <w:ilvl w:val="0"/>
          <w:numId w:val="34"/>
        </w:numPr>
        <w:spacing w:line="240" w:lineRule="auto"/>
        <w:jc w:val="both"/>
        <w:rPr>
          <w:rFonts w:ascii="Verdana" w:hAnsi="Verdana"/>
          <w:sz w:val="20"/>
          <w:szCs w:val="20"/>
        </w:rPr>
      </w:pPr>
      <w:r>
        <w:rPr>
          <w:rFonts w:ascii="Verdana" w:hAnsi="Verdana"/>
          <w:sz w:val="20"/>
          <w:szCs w:val="20"/>
        </w:rPr>
        <w:t>A</w:t>
      </w:r>
      <w:r w:rsidRPr="00D47115">
        <w:rPr>
          <w:rFonts w:ascii="Verdana" w:hAnsi="Verdana"/>
          <w:sz w:val="20"/>
          <w:szCs w:val="20"/>
        </w:rPr>
        <w:t>u titre de la préservation des zones humides :</w:t>
      </w:r>
    </w:p>
    <w:p w14:paraId="5B7744D5" w14:textId="3366839D" w:rsidR="00C050B2" w:rsidRDefault="00C050B2" w:rsidP="00C050B2">
      <w:pPr>
        <w:pStyle w:val="Paragraphedeliste"/>
        <w:numPr>
          <w:ilvl w:val="1"/>
          <w:numId w:val="34"/>
        </w:numPr>
        <w:spacing w:line="240" w:lineRule="auto"/>
        <w:jc w:val="both"/>
        <w:rPr>
          <w:rFonts w:ascii="Verdana" w:hAnsi="Verdana"/>
          <w:sz w:val="20"/>
          <w:szCs w:val="20"/>
        </w:rPr>
      </w:pPr>
      <w:r>
        <w:rPr>
          <w:rFonts w:ascii="Verdana" w:hAnsi="Verdana"/>
          <w:sz w:val="20"/>
          <w:szCs w:val="20"/>
        </w:rPr>
        <w:t>Réalisation, formalisation et rédaction de prédiagnostics zones humides dans le cadre de la révision de documents d’urbanisme, ou des projets de développement des EnR,</w:t>
      </w:r>
    </w:p>
    <w:p w14:paraId="770DB034" w14:textId="533E8E62" w:rsidR="00C050B2" w:rsidRDefault="00C050B2" w:rsidP="00C050B2">
      <w:pPr>
        <w:pStyle w:val="Paragraphedeliste"/>
        <w:numPr>
          <w:ilvl w:val="1"/>
          <w:numId w:val="34"/>
        </w:numPr>
        <w:spacing w:line="240" w:lineRule="auto"/>
        <w:jc w:val="both"/>
        <w:rPr>
          <w:rFonts w:ascii="Verdana" w:hAnsi="Verdana"/>
          <w:sz w:val="20"/>
          <w:szCs w:val="20"/>
        </w:rPr>
      </w:pPr>
      <w:r>
        <w:rPr>
          <w:rFonts w:ascii="Verdana" w:hAnsi="Verdana"/>
          <w:sz w:val="20"/>
          <w:szCs w:val="20"/>
        </w:rPr>
        <w:t>Sensibilisation et accompagnement des collectivité sur l’intégration des enjeux zones humides au sein des documents d’urbanisme et des projets d’aménagement,</w:t>
      </w:r>
    </w:p>
    <w:p w14:paraId="4FD88D0A" w14:textId="7137412F" w:rsidR="00D47115" w:rsidRPr="00FE6ABF" w:rsidRDefault="00C050B2" w:rsidP="00FE6ABF">
      <w:pPr>
        <w:pStyle w:val="Paragraphedeliste"/>
        <w:numPr>
          <w:ilvl w:val="1"/>
          <w:numId w:val="34"/>
        </w:numPr>
        <w:spacing w:line="240" w:lineRule="auto"/>
        <w:jc w:val="both"/>
        <w:rPr>
          <w:rFonts w:ascii="Verdana" w:hAnsi="Verdana"/>
          <w:sz w:val="20"/>
          <w:szCs w:val="20"/>
        </w:rPr>
      </w:pPr>
      <w:r>
        <w:rPr>
          <w:rFonts w:ascii="Verdana" w:hAnsi="Verdana"/>
          <w:sz w:val="20"/>
          <w:szCs w:val="20"/>
        </w:rPr>
        <w:t>Accompagnement des porteurs de projet…</w:t>
      </w:r>
      <w:r w:rsidR="00D47115">
        <w:rPr>
          <w:rFonts w:ascii="Verdana" w:hAnsi="Verdana"/>
          <w:sz w:val="20"/>
          <w:szCs w:val="20"/>
        </w:rPr>
        <w:t>.</w:t>
      </w:r>
    </w:p>
    <w:p w14:paraId="23A2F0EE" w14:textId="5A219A59" w:rsidR="00C050B2" w:rsidRDefault="00C050B2" w:rsidP="00C050B2">
      <w:pPr>
        <w:pStyle w:val="Paragraphedeliste"/>
        <w:numPr>
          <w:ilvl w:val="0"/>
          <w:numId w:val="34"/>
        </w:numPr>
        <w:spacing w:line="240" w:lineRule="auto"/>
        <w:jc w:val="both"/>
        <w:rPr>
          <w:rFonts w:ascii="Verdana" w:hAnsi="Verdana"/>
          <w:sz w:val="20"/>
          <w:szCs w:val="20"/>
        </w:rPr>
      </w:pPr>
      <w:r>
        <w:rPr>
          <w:rFonts w:ascii="Verdana" w:hAnsi="Verdana"/>
          <w:sz w:val="20"/>
          <w:szCs w:val="20"/>
        </w:rPr>
        <w:t>Au titre du développement des EnR sur le territoire</w:t>
      </w:r>
      <w:r w:rsidR="00D47115">
        <w:rPr>
          <w:rFonts w:ascii="Verdana" w:hAnsi="Verdana"/>
          <w:sz w:val="20"/>
          <w:szCs w:val="20"/>
        </w:rPr>
        <w:t> :</w:t>
      </w:r>
    </w:p>
    <w:p w14:paraId="69225ECE" w14:textId="39543604" w:rsidR="00C050B2" w:rsidRDefault="00C050B2" w:rsidP="00C050B2">
      <w:pPr>
        <w:pStyle w:val="Paragraphedeliste"/>
        <w:numPr>
          <w:ilvl w:val="1"/>
          <w:numId w:val="34"/>
        </w:numPr>
        <w:spacing w:line="240" w:lineRule="auto"/>
        <w:jc w:val="both"/>
        <w:rPr>
          <w:rFonts w:ascii="Verdana" w:hAnsi="Verdana"/>
          <w:sz w:val="20"/>
          <w:szCs w:val="20"/>
        </w:rPr>
      </w:pPr>
      <w:r>
        <w:rPr>
          <w:rFonts w:ascii="Verdana" w:hAnsi="Verdana"/>
          <w:sz w:val="20"/>
          <w:szCs w:val="20"/>
        </w:rPr>
        <w:t>Accompagnement des porteurs de projet sur l’implantation des EnR,</w:t>
      </w:r>
    </w:p>
    <w:p w14:paraId="67F7D12F" w14:textId="4DF40137" w:rsidR="00C050B2" w:rsidRPr="00C050B2" w:rsidRDefault="00D47115" w:rsidP="00C050B2">
      <w:pPr>
        <w:pStyle w:val="Paragraphedeliste"/>
        <w:numPr>
          <w:ilvl w:val="1"/>
          <w:numId w:val="34"/>
        </w:numPr>
        <w:spacing w:line="240" w:lineRule="auto"/>
        <w:jc w:val="both"/>
        <w:rPr>
          <w:rFonts w:ascii="Verdana" w:hAnsi="Verdana"/>
          <w:sz w:val="20"/>
          <w:szCs w:val="20"/>
        </w:rPr>
      </w:pPr>
      <w:r>
        <w:rPr>
          <w:rFonts w:ascii="Verdana" w:hAnsi="Verdana"/>
          <w:sz w:val="20"/>
          <w:szCs w:val="20"/>
        </w:rPr>
        <w:t>Coordonne l’é</w:t>
      </w:r>
      <w:r w:rsidR="00C050B2">
        <w:rPr>
          <w:rFonts w:ascii="Verdana" w:hAnsi="Verdana"/>
          <w:sz w:val="20"/>
          <w:szCs w:val="20"/>
        </w:rPr>
        <w:t>mission d’avis sur les projets d’implantation</w:t>
      </w:r>
    </w:p>
    <w:p w14:paraId="38C146FD" w14:textId="78C69993" w:rsidR="00D64CEC" w:rsidRDefault="00D64CEC" w:rsidP="00DB526D">
      <w:pPr>
        <w:spacing w:line="240" w:lineRule="auto"/>
        <w:jc w:val="both"/>
        <w:rPr>
          <w:rFonts w:ascii="Verdana" w:hAnsi="Verdana"/>
          <w:sz w:val="20"/>
          <w:szCs w:val="20"/>
        </w:rPr>
      </w:pPr>
      <w:r>
        <w:rPr>
          <w:rFonts w:ascii="Verdana" w:hAnsi="Verdana"/>
          <w:sz w:val="20"/>
          <w:szCs w:val="20"/>
        </w:rPr>
        <w:t>De profil M2 urbanisme, aménagement du territoire ou environnement avec une spécialisation en urbanisme, vous avez une bonne connaissance de la règlementation (codes de l’environnement, de l’urbanisme, forestier, loi sur l’eau…) et maîtrisez les politiques ou outils d’aménagement du territoire, de l’urbanisme et du paysage (PLUi, PLU, SC</w:t>
      </w:r>
      <w:r w:rsidR="00D47115">
        <w:rPr>
          <w:rFonts w:ascii="Verdana" w:hAnsi="Verdana"/>
          <w:sz w:val="20"/>
          <w:szCs w:val="20"/>
        </w:rPr>
        <w:t>o</w:t>
      </w:r>
      <w:r>
        <w:rPr>
          <w:rFonts w:ascii="Verdana" w:hAnsi="Verdana"/>
          <w:sz w:val="20"/>
          <w:szCs w:val="20"/>
        </w:rPr>
        <w:t>T, SRADDET…).</w:t>
      </w:r>
    </w:p>
    <w:p w14:paraId="4F1806DA" w14:textId="2AC27746" w:rsidR="00B43ED5" w:rsidRDefault="00D64CEC" w:rsidP="00DB526D">
      <w:pPr>
        <w:spacing w:line="240" w:lineRule="auto"/>
        <w:jc w:val="both"/>
        <w:rPr>
          <w:rFonts w:ascii="Verdana" w:hAnsi="Verdana"/>
          <w:sz w:val="20"/>
          <w:szCs w:val="20"/>
        </w:rPr>
      </w:pPr>
      <w:r>
        <w:rPr>
          <w:rFonts w:ascii="Verdana" w:hAnsi="Verdana"/>
          <w:sz w:val="20"/>
          <w:szCs w:val="20"/>
        </w:rPr>
        <w:t>Rigoureux, méthodique, pédagogue, ouvert d’esprit et sensible aux enjeux environnementaux, vous avez l</w:t>
      </w:r>
      <w:r w:rsidR="00D47115">
        <w:rPr>
          <w:rFonts w:ascii="Verdana" w:hAnsi="Verdana"/>
          <w:sz w:val="20"/>
          <w:szCs w:val="20"/>
        </w:rPr>
        <w:t>a</w:t>
      </w:r>
      <w:r>
        <w:rPr>
          <w:rFonts w:ascii="Verdana" w:hAnsi="Verdana"/>
          <w:sz w:val="20"/>
          <w:szCs w:val="20"/>
        </w:rPr>
        <w:t xml:space="preserve"> volonté de vous former à la délimitation des zones humides (critères pédologiques)</w:t>
      </w:r>
      <w:r w:rsidR="00B43ED5">
        <w:rPr>
          <w:rFonts w:ascii="Verdana" w:hAnsi="Verdana"/>
          <w:sz w:val="20"/>
          <w:szCs w:val="20"/>
        </w:rPr>
        <w:t xml:space="preserve"> et d’être présent sur le terrain.</w:t>
      </w:r>
    </w:p>
    <w:p w14:paraId="00E619D2" w14:textId="33E0B8A3" w:rsidR="00D64CEC" w:rsidRDefault="00B43ED5" w:rsidP="00DB526D">
      <w:pPr>
        <w:spacing w:line="240" w:lineRule="auto"/>
        <w:jc w:val="both"/>
        <w:rPr>
          <w:rFonts w:ascii="Verdana" w:hAnsi="Verdana"/>
          <w:sz w:val="20"/>
          <w:szCs w:val="20"/>
        </w:rPr>
      </w:pPr>
      <w:r>
        <w:rPr>
          <w:rFonts w:ascii="Verdana" w:hAnsi="Verdana"/>
          <w:sz w:val="20"/>
          <w:szCs w:val="20"/>
        </w:rPr>
        <w:t>Débutant ou avec une première expérience, vous maîtrisez les outils bureautiques et la cartographie sous Qgis.</w:t>
      </w:r>
    </w:p>
    <w:p w14:paraId="2BFEC007" w14:textId="2C011763" w:rsidR="00C838B8" w:rsidRDefault="00B43ED5" w:rsidP="00B43ED5">
      <w:pPr>
        <w:spacing w:line="240" w:lineRule="auto"/>
        <w:jc w:val="both"/>
        <w:rPr>
          <w:rFonts w:ascii="Verdana" w:hAnsi="Verdana"/>
          <w:sz w:val="20"/>
          <w:szCs w:val="20"/>
        </w:rPr>
      </w:pPr>
      <w:r>
        <w:rPr>
          <w:rFonts w:ascii="Verdana" w:hAnsi="Verdana"/>
          <w:sz w:val="20"/>
          <w:szCs w:val="20"/>
        </w:rPr>
        <w:t>F</w:t>
      </w:r>
      <w:r w:rsidRPr="00845552">
        <w:rPr>
          <w:rFonts w:ascii="Verdana" w:hAnsi="Verdana"/>
          <w:sz w:val="20"/>
          <w:szCs w:val="20"/>
        </w:rPr>
        <w:t xml:space="preserve">onctionnaire ou contractuel de droit public, nous vous proposons à proximité de Reims un CDD </w:t>
      </w:r>
      <w:r>
        <w:rPr>
          <w:rFonts w:ascii="Verdana" w:hAnsi="Verdana"/>
          <w:sz w:val="20"/>
          <w:szCs w:val="20"/>
        </w:rPr>
        <w:t xml:space="preserve">35h </w:t>
      </w:r>
      <w:r w:rsidRPr="00845552">
        <w:rPr>
          <w:rFonts w:ascii="Verdana" w:hAnsi="Verdana"/>
          <w:sz w:val="20"/>
          <w:szCs w:val="20"/>
        </w:rPr>
        <w:t>de 3 ans renouvelable</w:t>
      </w:r>
      <w:r>
        <w:rPr>
          <w:rFonts w:ascii="Verdana" w:hAnsi="Verdana"/>
          <w:sz w:val="20"/>
          <w:szCs w:val="20"/>
        </w:rPr>
        <w:t>.</w:t>
      </w:r>
      <w:r w:rsidRPr="00845552">
        <w:rPr>
          <w:rFonts w:ascii="Verdana" w:hAnsi="Verdana"/>
          <w:sz w:val="20"/>
          <w:szCs w:val="20"/>
        </w:rPr>
        <w:t xml:space="preserve"> Vous avez le permis B « boîte manuelle » et vous êtes </w:t>
      </w:r>
      <w:r w:rsidR="00D47115" w:rsidRPr="00845552">
        <w:rPr>
          <w:rFonts w:ascii="Verdana" w:hAnsi="Verdana"/>
          <w:sz w:val="20"/>
          <w:szCs w:val="20"/>
        </w:rPr>
        <w:t>véhiculé.</w:t>
      </w:r>
      <w:r w:rsidRPr="00845552">
        <w:rPr>
          <w:rFonts w:ascii="Verdana" w:hAnsi="Verdana"/>
          <w:sz w:val="20"/>
          <w:szCs w:val="20"/>
        </w:rPr>
        <w:t xml:space="preserve"> Si ce projet vous intéresse nous vous proposons de nous faire parvenir CV/LM à l’adresse mail suivante : </w:t>
      </w:r>
      <w:hyperlink r:id="rId7" w:history="1">
        <w:r w:rsidRPr="002549E1">
          <w:rPr>
            <w:rStyle w:val="Lienhypertexte"/>
            <w:rFonts w:ascii="Verdana" w:hAnsi="Verdana"/>
            <w:sz w:val="20"/>
            <w:szCs w:val="20"/>
          </w:rPr>
          <w:t>contact@parc-montagnedereims.fr</w:t>
        </w:r>
      </w:hyperlink>
      <w:r>
        <w:rPr>
          <w:rFonts w:ascii="Verdana" w:hAnsi="Verdana"/>
          <w:sz w:val="20"/>
          <w:szCs w:val="20"/>
        </w:rPr>
        <w:t xml:space="preserve"> </w:t>
      </w:r>
      <w:r w:rsidRPr="00845552">
        <w:rPr>
          <w:rFonts w:ascii="Verdana" w:hAnsi="Verdana"/>
          <w:sz w:val="20"/>
          <w:szCs w:val="20"/>
        </w:rPr>
        <w:t xml:space="preserve"> </w:t>
      </w:r>
      <w:r>
        <w:rPr>
          <w:rFonts w:ascii="Verdana" w:hAnsi="Verdana"/>
          <w:sz w:val="20"/>
          <w:szCs w:val="20"/>
        </w:rPr>
        <w:t>à l’attention de Mme La Présidente.</w:t>
      </w:r>
    </w:p>
    <w:p w14:paraId="263AE7FA" w14:textId="77777777" w:rsidR="00E45A9F" w:rsidRDefault="00B45B68" w:rsidP="00E45A9F">
      <w:pPr>
        <w:spacing w:after="0" w:line="240" w:lineRule="auto"/>
        <w:jc w:val="both"/>
        <w:rPr>
          <w:rFonts w:ascii="Verdana" w:hAnsi="Verdana"/>
          <w:sz w:val="20"/>
          <w:szCs w:val="20"/>
        </w:rPr>
      </w:pPr>
      <w:r>
        <w:rPr>
          <w:rFonts w:ascii="Verdana" w:hAnsi="Verdana"/>
          <w:sz w:val="20"/>
          <w:szCs w:val="20"/>
        </w:rPr>
        <w:t>Poste : Technicien cat B – Rémunération selon expérience – télétravail possible</w:t>
      </w:r>
      <w:r w:rsidR="00D47115">
        <w:rPr>
          <w:rFonts w:ascii="Verdana" w:hAnsi="Verdana"/>
          <w:sz w:val="20"/>
          <w:szCs w:val="20"/>
        </w:rPr>
        <w:t>.</w:t>
      </w:r>
    </w:p>
    <w:p w14:paraId="1B827AC4" w14:textId="2EC066F7" w:rsidR="00E45A9F" w:rsidRDefault="00E45A9F" w:rsidP="00E45A9F">
      <w:pPr>
        <w:spacing w:after="0" w:line="240" w:lineRule="auto"/>
        <w:jc w:val="both"/>
        <w:rPr>
          <w:rFonts w:ascii="Verdana" w:hAnsi="Verdana"/>
          <w:sz w:val="20"/>
          <w:szCs w:val="20"/>
        </w:rPr>
      </w:pPr>
      <w:r>
        <w:rPr>
          <w:rFonts w:ascii="Verdana" w:hAnsi="Verdana"/>
          <w:sz w:val="20"/>
          <w:szCs w:val="20"/>
        </w:rPr>
        <w:t>Date limite Réception des candidatures : 8 novembre 2024</w:t>
      </w:r>
    </w:p>
    <w:p w14:paraId="48BC71C1" w14:textId="27351818" w:rsidR="00E45A9F" w:rsidRDefault="00E45A9F" w:rsidP="00E45A9F">
      <w:pPr>
        <w:spacing w:after="0" w:line="240" w:lineRule="auto"/>
        <w:jc w:val="both"/>
        <w:rPr>
          <w:rFonts w:ascii="Verdana" w:hAnsi="Verdana"/>
          <w:sz w:val="20"/>
          <w:szCs w:val="20"/>
        </w:rPr>
      </w:pPr>
      <w:r>
        <w:rPr>
          <w:rFonts w:ascii="Verdana" w:hAnsi="Verdana"/>
          <w:sz w:val="20"/>
          <w:szCs w:val="20"/>
        </w:rPr>
        <w:t>Prise de fonction : dés que possible</w:t>
      </w:r>
    </w:p>
    <w:p w14:paraId="2D79694A" w14:textId="77777777" w:rsidR="00E45A9F" w:rsidRPr="00B43ED5" w:rsidRDefault="00E45A9F" w:rsidP="00B43ED5">
      <w:pPr>
        <w:spacing w:line="240" w:lineRule="auto"/>
        <w:jc w:val="both"/>
        <w:rPr>
          <w:rFonts w:ascii="Verdana" w:hAnsi="Verdana"/>
          <w:sz w:val="20"/>
          <w:szCs w:val="20"/>
        </w:rPr>
      </w:pPr>
    </w:p>
    <w:sectPr w:rsidR="00E45A9F" w:rsidRPr="00B43ED5" w:rsidSect="00BF6E42">
      <w:footerReference w:type="default" r:id="rId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E66C8" w14:textId="77777777" w:rsidR="007D08B4" w:rsidRDefault="007D08B4" w:rsidP="009E7805">
      <w:pPr>
        <w:spacing w:after="0" w:line="240" w:lineRule="auto"/>
      </w:pPr>
      <w:r>
        <w:separator/>
      </w:r>
    </w:p>
  </w:endnote>
  <w:endnote w:type="continuationSeparator" w:id="0">
    <w:p w14:paraId="69B4A9B7" w14:textId="77777777" w:rsidR="007D08B4" w:rsidRDefault="007D08B4" w:rsidP="009E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811999"/>
      <w:docPartObj>
        <w:docPartGallery w:val="Page Numbers (Bottom of Page)"/>
        <w:docPartUnique/>
      </w:docPartObj>
    </w:sdtPr>
    <w:sdtEndPr/>
    <w:sdtContent>
      <w:p w14:paraId="21BAD315" w14:textId="3589CCB1" w:rsidR="009E7805" w:rsidRDefault="009E7805">
        <w:pPr>
          <w:pStyle w:val="Pieddepage"/>
          <w:jc w:val="right"/>
        </w:pPr>
        <w:r>
          <w:fldChar w:fldCharType="begin"/>
        </w:r>
        <w:r>
          <w:instrText>PAGE   \* MERGEFORMAT</w:instrText>
        </w:r>
        <w:r>
          <w:fldChar w:fldCharType="separate"/>
        </w:r>
        <w:r>
          <w:t>2</w:t>
        </w:r>
        <w:r>
          <w:fldChar w:fldCharType="end"/>
        </w:r>
      </w:p>
    </w:sdtContent>
  </w:sdt>
  <w:p w14:paraId="4C90DA67" w14:textId="77777777" w:rsidR="009E7805" w:rsidRDefault="009E7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A7DA" w14:textId="77777777" w:rsidR="007D08B4" w:rsidRDefault="007D08B4" w:rsidP="009E7805">
      <w:pPr>
        <w:spacing w:after="0" w:line="240" w:lineRule="auto"/>
      </w:pPr>
      <w:r>
        <w:separator/>
      </w:r>
    </w:p>
  </w:footnote>
  <w:footnote w:type="continuationSeparator" w:id="0">
    <w:p w14:paraId="2DDB8D70" w14:textId="77777777" w:rsidR="007D08B4" w:rsidRDefault="007D08B4" w:rsidP="009E7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B4E"/>
    <w:multiLevelType w:val="hybridMultilevel"/>
    <w:tmpl w:val="F7DA0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E56B9"/>
    <w:multiLevelType w:val="hybridMultilevel"/>
    <w:tmpl w:val="64FA1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22A45"/>
    <w:multiLevelType w:val="hybridMultilevel"/>
    <w:tmpl w:val="A3CEA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8647A"/>
    <w:multiLevelType w:val="hybridMultilevel"/>
    <w:tmpl w:val="33689976"/>
    <w:lvl w:ilvl="0" w:tplc="8516FDB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03B6E"/>
    <w:multiLevelType w:val="hybridMultilevel"/>
    <w:tmpl w:val="6B6EEF98"/>
    <w:lvl w:ilvl="0" w:tplc="3F064B40">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8A5290"/>
    <w:multiLevelType w:val="hybridMultilevel"/>
    <w:tmpl w:val="56F6B3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7B94551"/>
    <w:multiLevelType w:val="hybridMultilevel"/>
    <w:tmpl w:val="689203EA"/>
    <w:lvl w:ilvl="0" w:tplc="FFFFFFFF">
      <w:start w:val="1"/>
      <w:numFmt w:val="bullet"/>
      <w:lvlText w:val=""/>
      <w:lvlJc w:val="left"/>
      <w:pPr>
        <w:ind w:left="720" w:hanging="360"/>
      </w:pPr>
      <w:rPr>
        <w:rFonts w:ascii="Symbol" w:hAnsi="Symbol" w:hint="default"/>
      </w:rPr>
    </w:lvl>
    <w:lvl w:ilvl="1" w:tplc="3F064B40">
      <w:numFmt w:val="bullet"/>
      <w:lvlText w:val="-"/>
      <w:lvlJc w:val="left"/>
      <w:pPr>
        <w:ind w:left="1440" w:hanging="360"/>
      </w:pPr>
      <w:rPr>
        <w:rFonts w:ascii="Verdana" w:eastAsiaTheme="minorHAnsi" w:hAnsi="Verdan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007CF2"/>
    <w:multiLevelType w:val="hybridMultilevel"/>
    <w:tmpl w:val="26620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451BB"/>
    <w:multiLevelType w:val="hybridMultilevel"/>
    <w:tmpl w:val="8B4C561A"/>
    <w:lvl w:ilvl="0" w:tplc="D160DB4C">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66431"/>
    <w:multiLevelType w:val="hybridMultilevel"/>
    <w:tmpl w:val="FB9E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97454"/>
    <w:multiLevelType w:val="hybridMultilevel"/>
    <w:tmpl w:val="AFB8CA2C"/>
    <w:lvl w:ilvl="0" w:tplc="6D6A0262">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3E34B6"/>
    <w:multiLevelType w:val="hybridMultilevel"/>
    <w:tmpl w:val="5BEA7C34"/>
    <w:lvl w:ilvl="0" w:tplc="B1C2D5EC">
      <w:start w:val="5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809AC"/>
    <w:multiLevelType w:val="hybridMultilevel"/>
    <w:tmpl w:val="6436C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C35B6"/>
    <w:multiLevelType w:val="hybridMultilevel"/>
    <w:tmpl w:val="85B62A30"/>
    <w:lvl w:ilvl="0" w:tplc="3F064B40">
      <w:numFmt w:val="bullet"/>
      <w:lvlText w:val="-"/>
      <w:lvlJc w:val="left"/>
      <w:pPr>
        <w:ind w:left="1080" w:hanging="360"/>
      </w:pPr>
      <w:rPr>
        <w:rFonts w:ascii="Verdana" w:eastAsiaTheme="minorHAnsi" w:hAnsi="Verdana"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79D6E3B"/>
    <w:multiLevelType w:val="hybridMultilevel"/>
    <w:tmpl w:val="18DE49C6"/>
    <w:lvl w:ilvl="0" w:tplc="3F064B40">
      <w:numFmt w:val="bullet"/>
      <w:lvlText w:val="-"/>
      <w:lvlJc w:val="left"/>
      <w:pPr>
        <w:ind w:left="1080" w:hanging="360"/>
      </w:pPr>
      <w:rPr>
        <w:rFonts w:ascii="Verdana" w:eastAsiaTheme="minorHAnsi" w:hAnsi="Verdana"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7B34708"/>
    <w:multiLevelType w:val="hybridMultilevel"/>
    <w:tmpl w:val="32A2DA98"/>
    <w:lvl w:ilvl="0" w:tplc="3F064B40">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1B1D7F"/>
    <w:multiLevelType w:val="hybridMultilevel"/>
    <w:tmpl w:val="AA364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BD2340"/>
    <w:multiLevelType w:val="hybridMultilevel"/>
    <w:tmpl w:val="EF78770C"/>
    <w:lvl w:ilvl="0" w:tplc="C1045A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85904"/>
    <w:multiLevelType w:val="hybridMultilevel"/>
    <w:tmpl w:val="74902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A252FC"/>
    <w:multiLevelType w:val="hybridMultilevel"/>
    <w:tmpl w:val="AF1EB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46877"/>
    <w:multiLevelType w:val="hybridMultilevel"/>
    <w:tmpl w:val="BDF87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2D25BB"/>
    <w:multiLevelType w:val="hybridMultilevel"/>
    <w:tmpl w:val="53C4D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ED1035"/>
    <w:multiLevelType w:val="hybridMultilevel"/>
    <w:tmpl w:val="EEAA8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B58CE"/>
    <w:multiLevelType w:val="hybridMultilevel"/>
    <w:tmpl w:val="CB4CDE0E"/>
    <w:lvl w:ilvl="0" w:tplc="A554179A">
      <w:start w:val="5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6369D8"/>
    <w:multiLevelType w:val="hybridMultilevel"/>
    <w:tmpl w:val="E1F287FE"/>
    <w:lvl w:ilvl="0" w:tplc="14602E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AB36C3"/>
    <w:multiLevelType w:val="multilevel"/>
    <w:tmpl w:val="13DC3FB0"/>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1EF6AD2"/>
    <w:multiLevelType w:val="hybridMultilevel"/>
    <w:tmpl w:val="CC32482C"/>
    <w:lvl w:ilvl="0" w:tplc="FFFFFFFF">
      <w:start w:val="1"/>
      <w:numFmt w:val="bullet"/>
      <w:lvlText w:val=""/>
      <w:lvlJc w:val="left"/>
      <w:pPr>
        <w:ind w:left="720" w:hanging="360"/>
      </w:pPr>
      <w:rPr>
        <w:rFonts w:ascii="Symbol" w:hAnsi="Symbol" w:hint="default"/>
      </w:rPr>
    </w:lvl>
    <w:lvl w:ilvl="1" w:tplc="3F064B40">
      <w:numFmt w:val="bullet"/>
      <w:lvlText w:val="-"/>
      <w:lvlJc w:val="left"/>
      <w:pPr>
        <w:ind w:left="1440" w:hanging="360"/>
      </w:pPr>
      <w:rPr>
        <w:rFonts w:ascii="Verdana" w:eastAsiaTheme="minorHAnsi" w:hAnsi="Verdan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AF2B4F"/>
    <w:multiLevelType w:val="hybridMultilevel"/>
    <w:tmpl w:val="4AC03BA6"/>
    <w:lvl w:ilvl="0" w:tplc="A554179A">
      <w:start w:val="5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061D50"/>
    <w:multiLevelType w:val="hybridMultilevel"/>
    <w:tmpl w:val="813AF0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54380D"/>
    <w:multiLevelType w:val="hybridMultilevel"/>
    <w:tmpl w:val="137834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736E58"/>
    <w:multiLevelType w:val="hybridMultilevel"/>
    <w:tmpl w:val="C9E4E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00647A"/>
    <w:multiLevelType w:val="hybridMultilevel"/>
    <w:tmpl w:val="DEC6F326"/>
    <w:lvl w:ilvl="0" w:tplc="FFFFFFFF">
      <w:start w:val="1"/>
      <w:numFmt w:val="bullet"/>
      <w:lvlText w:val=""/>
      <w:lvlJc w:val="left"/>
      <w:pPr>
        <w:ind w:left="720" w:hanging="360"/>
      </w:pPr>
      <w:rPr>
        <w:rFonts w:ascii="Symbol" w:hAnsi="Symbol" w:hint="default"/>
      </w:rPr>
    </w:lvl>
    <w:lvl w:ilvl="1" w:tplc="3F064B40">
      <w:numFmt w:val="bullet"/>
      <w:lvlText w:val="-"/>
      <w:lvlJc w:val="left"/>
      <w:pPr>
        <w:ind w:left="1440" w:hanging="360"/>
      </w:pPr>
      <w:rPr>
        <w:rFonts w:ascii="Verdana" w:eastAsiaTheme="minorHAnsi" w:hAnsi="Verdan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A14699"/>
    <w:multiLevelType w:val="hybridMultilevel"/>
    <w:tmpl w:val="6F7412CE"/>
    <w:lvl w:ilvl="0" w:tplc="1542CF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FF7AF5"/>
    <w:multiLevelType w:val="hybridMultilevel"/>
    <w:tmpl w:val="97981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336530">
    <w:abstractNumId w:val="24"/>
  </w:num>
  <w:num w:numId="2" w16cid:durableId="1553347793">
    <w:abstractNumId w:val="32"/>
  </w:num>
  <w:num w:numId="3" w16cid:durableId="2136294847">
    <w:abstractNumId w:val="11"/>
  </w:num>
  <w:num w:numId="4" w16cid:durableId="644317028">
    <w:abstractNumId w:val="23"/>
  </w:num>
  <w:num w:numId="5" w16cid:durableId="1017854045">
    <w:abstractNumId w:val="10"/>
  </w:num>
  <w:num w:numId="6" w16cid:durableId="1012538068">
    <w:abstractNumId w:val="1"/>
  </w:num>
  <w:num w:numId="7" w16cid:durableId="559679368">
    <w:abstractNumId w:val="29"/>
  </w:num>
  <w:num w:numId="8" w16cid:durableId="647516082">
    <w:abstractNumId w:val="3"/>
  </w:num>
  <w:num w:numId="9" w16cid:durableId="1465998018">
    <w:abstractNumId w:val="0"/>
  </w:num>
  <w:num w:numId="10" w16cid:durableId="866410676">
    <w:abstractNumId w:val="27"/>
  </w:num>
  <w:num w:numId="11" w16cid:durableId="1372148199">
    <w:abstractNumId w:val="21"/>
  </w:num>
  <w:num w:numId="12" w16cid:durableId="2083139189">
    <w:abstractNumId w:val="8"/>
  </w:num>
  <w:num w:numId="13" w16cid:durableId="1439332347">
    <w:abstractNumId w:val="33"/>
  </w:num>
  <w:num w:numId="14" w16cid:durableId="660889883">
    <w:abstractNumId w:val="12"/>
  </w:num>
  <w:num w:numId="15" w16cid:durableId="206845844">
    <w:abstractNumId w:val="15"/>
  </w:num>
  <w:num w:numId="16" w16cid:durableId="321852589">
    <w:abstractNumId w:val="14"/>
  </w:num>
  <w:num w:numId="17" w16cid:durableId="1383364843">
    <w:abstractNumId w:val="13"/>
  </w:num>
  <w:num w:numId="18" w16cid:durableId="468206060">
    <w:abstractNumId w:val="5"/>
  </w:num>
  <w:num w:numId="19" w16cid:durableId="349185151">
    <w:abstractNumId w:val="22"/>
  </w:num>
  <w:num w:numId="20" w16cid:durableId="93599329">
    <w:abstractNumId w:val="4"/>
  </w:num>
  <w:num w:numId="21" w16cid:durableId="1288900930">
    <w:abstractNumId w:val="30"/>
  </w:num>
  <w:num w:numId="22" w16cid:durableId="692724852">
    <w:abstractNumId w:val="20"/>
  </w:num>
  <w:num w:numId="23" w16cid:durableId="122388465">
    <w:abstractNumId w:val="2"/>
  </w:num>
  <w:num w:numId="24" w16cid:durableId="1230769310">
    <w:abstractNumId w:val="18"/>
  </w:num>
  <w:num w:numId="25" w16cid:durableId="617876456">
    <w:abstractNumId w:val="16"/>
  </w:num>
  <w:num w:numId="26" w16cid:durableId="1524704023">
    <w:abstractNumId w:val="25"/>
  </w:num>
  <w:num w:numId="27" w16cid:durableId="1994793995">
    <w:abstractNumId w:val="31"/>
  </w:num>
  <w:num w:numId="28" w16cid:durableId="1805343677">
    <w:abstractNumId w:val="6"/>
  </w:num>
  <w:num w:numId="29" w16cid:durableId="29767703">
    <w:abstractNumId w:val="17"/>
  </w:num>
  <w:num w:numId="30" w16cid:durableId="973366918">
    <w:abstractNumId w:val="26"/>
  </w:num>
  <w:num w:numId="31" w16cid:durableId="386881131">
    <w:abstractNumId w:val="7"/>
  </w:num>
  <w:num w:numId="32" w16cid:durableId="164249461">
    <w:abstractNumId w:val="19"/>
  </w:num>
  <w:num w:numId="33" w16cid:durableId="788163835">
    <w:abstractNumId w:val="9"/>
  </w:num>
  <w:num w:numId="34" w16cid:durableId="646499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29"/>
    <w:rsid w:val="00010488"/>
    <w:rsid w:val="000234F0"/>
    <w:rsid w:val="000667D7"/>
    <w:rsid w:val="00077B45"/>
    <w:rsid w:val="000A60B9"/>
    <w:rsid w:val="000B15F1"/>
    <w:rsid w:val="000F3DF2"/>
    <w:rsid w:val="00125AAB"/>
    <w:rsid w:val="00156B94"/>
    <w:rsid w:val="00165281"/>
    <w:rsid w:val="001B339A"/>
    <w:rsid w:val="001C55F6"/>
    <w:rsid w:val="001C69C2"/>
    <w:rsid w:val="001F0A1B"/>
    <w:rsid w:val="001F260F"/>
    <w:rsid w:val="001F7D2D"/>
    <w:rsid w:val="00216D05"/>
    <w:rsid w:val="00225ABD"/>
    <w:rsid w:val="00240E53"/>
    <w:rsid w:val="00274846"/>
    <w:rsid w:val="0028626A"/>
    <w:rsid w:val="0029262A"/>
    <w:rsid w:val="00296520"/>
    <w:rsid w:val="002A1708"/>
    <w:rsid w:val="002E5F02"/>
    <w:rsid w:val="00325684"/>
    <w:rsid w:val="00336F8F"/>
    <w:rsid w:val="00343B72"/>
    <w:rsid w:val="00362237"/>
    <w:rsid w:val="00383023"/>
    <w:rsid w:val="003968EB"/>
    <w:rsid w:val="003A44FB"/>
    <w:rsid w:val="003D038C"/>
    <w:rsid w:val="003F6C35"/>
    <w:rsid w:val="00445667"/>
    <w:rsid w:val="00450217"/>
    <w:rsid w:val="004507AE"/>
    <w:rsid w:val="00450C95"/>
    <w:rsid w:val="00462FCD"/>
    <w:rsid w:val="004A1416"/>
    <w:rsid w:val="004A18A2"/>
    <w:rsid w:val="004B0CF4"/>
    <w:rsid w:val="004C2008"/>
    <w:rsid w:val="004E1CE5"/>
    <w:rsid w:val="004E58D9"/>
    <w:rsid w:val="004E64A1"/>
    <w:rsid w:val="004F3CEB"/>
    <w:rsid w:val="00502F0E"/>
    <w:rsid w:val="00526F00"/>
    <w:rsid w:val="00530321"/>
    <w:rsid w:val="00533809"/>
    <w:rsid w:val="00536117"/>
    <w:rsid w:val="00545078"/>
    <w:rsid w:val="005565E2"/>
    <w:rsid w:val="00560759"/>
    <w:rsid w:val="00562B9E"/>
    <w:rsid w:val="005B7322"/>
    <w:rsid w:val="005C20C8"/>
    <w:rsid w:val="005E1DE5"/>
    <w:rsid w:val="005F21B8"/>
    <w:rsid w:val="00617822"/>
    <w:rsid w:val="006459B8"/>
    <w:rsid w:val="00660844"/>
    <w:rsid w:val="00672917"/>
    <w:rsid w:val="00683E59"/>
    <w:rsid w:val="00685E53"/>
    <w:rsid w:val="006E21BD"/>
    <w:rsid w:val="006F7E0C"/>
    <w:rsid w:val="007100A3"/>
    <w:rsid w:val="00714E00"/>
    <w:rsid w:val="00716B77"/>
    <w:rsid w:val="007504DD"/>
    <w:rsid w:val="00781029"/>
    <w:rsid w:val="007919CE"/>
    <w:rsid w:val="007B2E99"/>
    <w:rsid w:val="007D08B4"/>
    <w:rsid w:val="007F6104"/>
    <w:rsid w:val="00800F9C"/>
    <w:rsid w:val="008113BA"/>
    <w:rsid w:val="00835CAE"/>
    <w:rsid w:val="0084424D"/>
    <w:rsid w:val="00844B3E"/>
    <w:rsid w:val="00845552"/>
    <w:rsid w:val="00895409"/>
    <w:rsid w:val="008C1498"/>
    <w:rsid w:val="008C7DE4"/>
    <w:rsid w:val="008D299C"/>
    <w:rsid w:val="008F285E"/>
    <w:rsid w:val="00910657"/>
    <w:rsid w:val="00927313"/>
    <w:rsid w:val="009370DA"/>
    <w:rsid w:val="00961B9A"/>
    <w:rsid w:val="009621F8"/>
    <w:rsid w:val="00975F1E"/>
    <w:rsid w:val="00986FBC"/>
    <w:rsid w:val="00991D85"/>
    <w:rsid w:val="00996DBD"/>
    <w:rsid w:val="009B733A"/>
    <w:rsid w:val="009B7D46"/>
    <w:rsid w:val="009C2585"/>
    <w:rsid w:val="009D6066"/>
    <w:rsid w:val="009E7805"/>
    <w:rsid w:val="009F0B3E"/>
    <w:rsid w:val="009F1323"/>
    <w:rsid w:val="00A04761"/>
    <w:rsid w:val="00A242FA"/>
    <w:rsid w:val="00A44C29"/>
    <w:rsid w:val="00A562F6"/>
    <w:rsid w:val="00A77074"/>
    <w:rsid w:val="00A822F5"/>
    <w:rsid w:val="00A8528E"/>
    <w:rsid w:val="00A915F5"/>
    <w:rsid w:val="00AB527B"/>
    <w:rsid w:val="00AC1A63"/>
    <w:rsid w:val="00AF56C0"/>
    <w:rsid w:val="00B06063"/>
    <w:rsid w:val="00B40A8D"/>
    <w:rsid w:val="00B43ED5"/>
    <w:rsid w:val="00B45B68"/>
    <w:rsid w:val="00B4735E"/>
    <w:rsid w:val="00B51130"/>
    <w:rsid w:val="00B53DBE"/>
    <w:rsid w:val="00BC6AF9"/>
    <w:rsid w:val="00BE128C"/>
    <w:rsid w:val="00BE29B3"/>
    <w:rsid w:val="00BF6E42"/>
    <w:rsid w:val="00C050B2"/>
    <w:rsid w:val="00C059AE"/>
    <w:rsid w:val="00C1268B"/>
    <w:rsid w:val="00C54496"/>
    <w:rsid w:val="00C73721"/>
    <w:rsid w:val="00C838B8"/>
    <w:rsid w:val="00C93557"/>
    <w:rsid w:val="00C97C17"/>
    <w:rsid w:val="00CC2465"/>
    <w:rsid w:val="00CD47DD"/>
    <w:rsid w:val="00CE6BD2"/>
    <w:rsid w:val="00D10247"/>
    <w:rsid w:val="00D13ECF"/>
    <w:rsid w:val="00D17CC1"/>
    <w:rsid w:val="00D20015"/>
    <w:rsid w:val="00D2502B"/>
    <w:rsid w:val="00D47115"/>
    <w:rsid w:val="00D54D63"/>
    <w:rsid w:val="00D627E8"/>
    <w:rsid w:val="00D64CEC"/>
    <w:rsid w:val="00D67DB8"/>
    <w:rsid w:val="00D85A76"/>
    <w:rsid w:val="00D935A7"/>
    <w:rsid w:val="00DB526D"/>
    <w:rsid w:val="00DE098E"/>
    <w:rsid w:val="00DE16F7"/>
    <w:rsid w:val="00DF2D75"/>
    <w:rsid w:val="00DF7F18"/>
    <w:rsid w:val="00E02888"/>
    <w:rsid w:val="00E16B5F"/>
    <w:rsid w:val="00E351D8"/>
    <w:rsid w:val="00E45A9F"/>
    <w:rsid w:val="00E577EA"/>
    <w:rsid w:val="00E62AF5"/>
    <w:rsid w:val="00E80240"/>
    <w:rsid w:val="00E9043F"/>
    <w:rsid w:val="00EE4D56"/>
    <w:rsid w:val="00EF78AC"/>
    <w:rsid w:val="00F01976"/>
    <w:rsid w:val="00F2064A"/>
    <w:rsid w:val="00F31EA0"/>
    <w:rsid w:val="00F35C2C"/>
    <w:rsid w:val="00F463EA"/>
    <w:rsid w:val="00F608E1"/>
    <w:rsid w:val="00F7548A"/>
    <w:rsid w:val="00F804BB"/>
    <w:rsid w:val="00F86A25"/>
    <w:rsid w:val="00F92B62"/>
    <w:rsid w:val="00FA7D5B"/>
    <w:rsid w:val="00FC0291"/>
    <w:rsid w:val="00FE1649"/>
    <w:rsid w:val="00FE6ABF"/>
    <w:rsid w:val="00FF0D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A368F"/>
  <w15:docId w15:val="{F4B75CF1-5A7A-4BA1-B8DE-6AF97ECF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E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C29"/>
    <w:pPr>
      <w:ind w:left="720"/>
      <w:contextualSpacing/>
    </w:pPr>
  </w:style>
  <w:style w:type="character" w:styleId="Lienhypertexte">
    <w:name w:val="Hyperlink"/>
    <w:basedOn w:val="Policepardfaut"/>
    <w:uiPriority w:val="99"/>
    <w:unhideWhenUsed/>
    <w:rsid w:val="00C73721"/>
    <w:rPr>
      <w:color w:val="0000FF" w:themeColor="hyperlink"/>
      <w:u w:val="single"/>
    </w:rPr>
  </w:style>
  <w:style w:type="paragraph" w:styleId="Sansinterligne">
    <w:name w:val="No Spacing"/>
    <w:qFormat/>
    <w:rsid w:val="00DE16F7"/>
    <w:pPr>
      <w:spacing w:after="0" w:line="240" w:lineRule="auto"/>
    </w:pPr>
  </w:style>
  <w:style w:type="character" w:customStyle="1" w:styleId="textenormalbleum11">
    <w:name w:val="textenormalbleum11"/>
    <w:rsid w:val="00CE6BD2"/>
  </w:style>
  <w:style w:type="character" w:styleId="Textedelespacerserv">
    <w:name w:val="Placeholder Text"/>
    <w:basedOn w:val="Policepardfaut"/>
    <w:uiPriority w:val="99"/>
    <w:semiHidden/>
    <w:rsid w:val="00F31EA0"/>
    <w:rPr>
      <w:color w:val="808080"/>
    </w:rPr>
  </w:style>
  <w:style w:type="character" w:styleId="Mentionnonrsolue">
    <w:name w:val="Unresolved Mention"/>
    <w:basedOn w:val="Policepardfaut"/>
    <w:uiPriority w:val="99"/>
    <w:semiHidden/>
    <w:unhideWhenUsed/>
    <w:rsid w:val="00FE1649"/>
    <w:rPr>
      <w:color w:val="605E5C"/>
      <w:shd w:val="clear" w:color="auto" w:fill="E1DFDD"/>
    </w:rPr>
  </w:style>
  <w:style w:type="paragraph" w:customStyle="1" w:styleId="Standard">
    <w:name w:val="Standard"/>
    <w:rsid w:val="004E58D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Corpsdetexte2">
    <w:name w:val="Body Text 2"/>
    <w:link w:val="Corpsdetexte2Car"/>
    <w:rsid w:val="004E58D9"/>
    <w:pPr>
      <w:suppressAutoHyphens/>
      <w:autoSpaceDN w:val="0"/>
      <w:spacing w:after="0" w:line="240" w:lineRule="auto"/>
      <w:textAlignment w:val="baseline"/>
    </w:pPr>
    <w:rPr>
      <w:rFonts w:ascii="Arial" w:eastAsia="Arial Unicode MS" w:hAnsi="Arial" w:cs="Arial Unicode MS"/>
      <w:color w:val="000000"/>
      <w:kern w:val="3"/>
      <w:sz w:val="20"/>
      <w:szCs w:val="20"/>
      <w:lang w:eastAsia="fr-FR"/>
    </w:rPr>
  </w:style>
  <w:style w:type="character" w:customStyle="1" w:styleId="Corpsdetexte2Car">
    <w:name w:val="Corps de texte 2 Car"/>
    <w:basedOn w:val="Policepardfaut"/>
    <w:link w:val="Corpsdetexte2"/>
    <w:rsid w:val="004E58D9"/>
    <w:rPr>
      <w:rFonts w:ascii="Arial" w:eastAsia="Arial Unicode MS" w:hAnsi="Arial" w:cs="Arial Unicode MS"/>
      <w:color w:val="000000"/>
      <w:kern w:val="3"/>
      <w:sz w:val="20"/>
      <w:szCs w:val="20"/>
      <w:lang w:eastAsia="fr-FR"/>
    </w:rPr>
  </w:style>
  <w:style w:type="paragraph" w:customStyle="1" w:styleId="Corps">
    <w:name w:val="Corps"/>
    <w:rsid w:val="004E58D9"/>
    <w:pPr>
      <w:suppressAutoHyphens/>
      <w:autoSpaceDN w:val="0"/>
      <w:textAlignment w:val="baseline"/>
    </w:pPr>
    <w:rPr>
      <w:rFonts w:ascii="Calibri" w:eastAsia="Calibri" w:hAnsi="Calibri" w:cs="Calibri"/>
      <w:color w:val="000000"/>
      <w:kern w:val="3"/>
      <w:lang w:eastAsia="fr-FR"/>
    </w:rPr>
  </w:style>
  <w:style w:type="character" w:customStyle="1" w:styleId="Aucun">
    <w:name w:val="Aucun"/>
    <w:rsid w:val="004E58D9"/>
  </w:style>
  <w:style w:type="numbering" w:customStyle="1" w:styleId="WWNum28">
    <w:name w:val="WWNum28"/>
    <w:basedOn w:val="Aucuneliste"/>
    <w:rsid w:val="004E58D9"/>
    <w:pPr>
      <w:numPr>
        <w:numId w:val="26"/>
      </w:numPr>
    </w:pPr>
  </w:style>
  <w:style w:type="character" w:styleId="Marquedecommentaire">
    <w:name w:val="annotation reference"/>
    <w:basedOn w:val="Policepardfaut"/>
    <w:uiPriority w:val="99"/>
    <w:semiHidden/>
    <w:unhideWhenUsed/>
    <w:rsid w:val="00AF56C0"/>
    <w:rPr>
      <w:sz w:val="16"/>
      <w:szCs w:val="16"/>
    </w:rPr>
  </w:style>
  <w:style w:type="paragraph" w:styleId="Commentaire">
    <w:name w:val="annotation text"/>
    <w:basedOn w:val="Normal"/>
    <w:link w:val="CommentaireCar"/>
    <w:uiPriority w:val="99"/>
    <w:semiHidden/>
    <w:unhideWhenUsed/>
    <w:rsid w:val="00AF56C0"/>
    <w:pPr>
      <w:spacing w:line="240" w:lineRule="auto"/>
    </w:pPr>
    <w:rPr>
      <w:sz w:val="20"/>
      <w:szCs w:val="20"/>
    </w:rPr>
  </w:style>
  <w:style w:type="character" w:customStyle="1" w:styleId="CommentaireCar">
    <w:name w:val="Commentaire Car"/>
    <w:basedOn w:val="Policepardfaut"/>
    <w:link w:val="Commentaire"/>
    <w:uiPriority w:val="99"/>
    <w:semiHidden/>
    <w:rsid w:val="00AF56C0"/>
    <w:rPr>
      <w:sz w:val="20"/>
      <w:szCs w:val="20"/>
    </w:rPr>
  </w:style>
  <w:style w:type="paragraph" w:styleId="Objetducommentaire">
    <w:name w:val="annotation subject"/>
    <w:basedOn w:val="Commentaire"/>
    <w:next w:val="Commentaire"/>
    <w:link w:val="ObjetducommentaireCar"/>
    <w:uiPriority w:val="99"/>
    <w:semiHidden/>
    <w:unhideWhenUsed/>
    <w:rsid w:val="00AF56C0"/>
    <w:rPr>
      <w:b/>
      <w:bCs/>
    </w:rPr>
  </w:style>
  <w:style w:type="character" w:customStyle="1" w:styleId="ObjetducommentaireCar">
    <w:name w:val="Objet du commentaire Car"/>
    <w:basedOn w:val="CommentaireCar"/>
    <w:link w:val="Objetducommentaire"/>
    <w:uiPriority w:val="99"/>
    <w:semiHidden/>
    <w:rsid w:val="00AF56C0"/>
    <w:rPr>
      <w:b/>
      <w:bCs/>
      <w:sz w:val="20"/>
      <w:szCs w:val="20"/>
    </w:rPr>
  </w:style>
  <w:style w:type="paragraph" w:styleId="Rvision">
    <w:name w:val="Revision"/>
    <w:hidden/>
    <w:uiPriority w:val="99"/>
    <w:semiHidden/>
    <w:rsid w:val="00AF56C0"/>
    <w:pPr>
      <w:spacing w:after="0" w:line="240" w:lineRule="auto"/>
    </w:pPr>
  </w:style>
  <w:style w:type="paragraph" w:styleId="En-tte">
    <w:name w:val="header"/>
    <w:basedOn w:val="Normal"/>
    <w:link w:val="En-tteCar"/>
    <w:uiPriority w:val="99"/>
    <w:unhideWhenUsed/>
    <w:rsid w:val="009E7805"/>
    <w:pPr>
      <w:tabs>
        <w:tab w:val="center" w:pos="4536"/>
        <w:tab w:val="right" w:pos="9072"/>
      </w:tabs>
      <w:spacing w:after="0" w:line="240" w:lineRule="auto"/>
    </w:pPr>
  </w:style>
  <w:style w:type="character" w:customStyle="1" w:styleId="En-tteCar">
    <w:name w:val="En-tête Car"/>
    <w:basedOn w:val="Policepardfaut"/>
    <w:link w:val="En-tte"/>
    <w:uiPriority w:val="99"/>
    <w:rsid w:val="009E7805"/>
  </w:style>
  <w:style w:type="paragraph" w:styleId="Pieddepage">
    <w:name w:val="footer"/>
    <w:basedOn w:val="Normal"/>
    <w:link w:val="PieddepageCar"/>
    <w:uiPriority w:val="99"/>
    <w:unhideWhenUsed/>
    <w:rsid w:val="009E7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61087">
      <w:bodyDiv w:val="1"/>
      <w:marLeft w:val="0"/>
      <w:marRight w:val="0"/>
      <w:marTop w:val="0"/>
      <w:marBottom w:val="0"/>
      <w:divBdr>
        <w:top w:val="none" w:sz="0" w:space="0" w:color="auto"/>
        <w:left w:val="none" w:sz="0" w:space="0" w:color="auto"/>
        <w:bottom w:val="none" w:sz="0" w:space="0" w:color="auto"/>
        <w:right w:val="none" w:sz="0" w:space="0" w:color="auto"/>
      </w:divBdr>
    </w:div>
    <w:div w:id="1205560135">
      <w:bodyDiv w:val="1"/>
      <w:marLeft w:val="0"/>
      <w:marRight w:val="0"/>
      <w:marTop w:val="0"/>
      <w:marBottom w:val="0"/>
      <w:divBdr>
        <w:top w:val="none" w:sz="0" w:space="0" w:color="auto"/>
        <w:left w:val="none" w:sz="0" w:space="0" w:color="auto"/>
        <w:bottom w:val="none" w:sz="0" w:space="0" w:color="auto"/>
        <w:right w:val="none" w:sz="0" w:space="0" w:color="auto"/>
      </w:divBdr>
    </w:div>
    <w:div w:id="1303540850">
      <w:bodyDiv w:val="1"/>
      <w:marLeft w:val="0"/>
      <w:marRight w:val="0"/>
      <w:marTop w:val="0"/>
      <w:marBottom w:val="0"/>
      <w:divBdr>
        <w:top w:val="none" w:sz="0" w:space="0" w:color="auto"/>
        <w:left w:val="none" w:sz="0" w:space="0" w:color="auto"/>
        <w:bottom w:val="none" w:sz="0" w:space="0" w:color="auto"/>
        <w:right w:val="none" w:sz="0" w:space="0" w:color="auto"/>
      </w:divBdr>
    </w:div>
    <w:div w:id="17917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parc-montagnedereim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540</Words>
  <Characters>2973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Delphine</dc:creator>
  <cp:lastModifiedBy>Eric EC. Lallement</cp:lastModifiedBy>
  <cp:revision>6</cp:revision>
  <cp:lastPrinted>2024-09-26T11:02:00Z</cp:lastPrinted>
  <dcterms:created xsi:type="dcterms:W3CDTF">2024-09-30T07:49:00Z</dcterms:created>
  <dcterms:modified xsi:type="dcterms:W3CDTF">2024-10-02T07:06:00Z</dcterms:modified>
</cp:coreProperties>
</file>