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535" w:rsidRPr="00BE2414" w:rsidRDefault="00BE2414" w:rsidP="00BE2414">
      <w:pPr>
        <w:jc w:val="center"/>
        <w:rPr>
          <w:b/>
          <w:bCs/>
          <w:sz w:val="28"/>
          <w:szCs w:val="28"/>
        </w:rPr>
      </w:pPr>
      <w:r w:rsidRPr="00BE2414">
        <w:rPr>
          <w:b/>
          <w:bCs/>
          <w:sz w:val="28"/>
          <w:szCs w:val="28"/>
        </w:rPr>
        <w:t>Éléments de contenu d’une ORE signée par le PNR Avesnois</w:t>
      </w:r>
    </w:p>
    <w:p w:rsidR="00BE2414" w:rsidRDefault="00BE2414"/>
    <w:p w:rsidR="00BE2414" w:rsidRDefault="00BE2414"/>
    <w:p w:rsidR="00BE2414" w:rsidRPr="00BE2414" w:rsidRDefault="00BE2414" w:rsidP="00BE2414">
      <w:pPr>
        <w:rPr>
          <w:rFonts w:ascii="Calibri" w:eastAsia="Times New Roman" w:hAnsi="Calibri" w:cs="Times New Roman"/>
          <w:color w:val="000000"/>
          <w:sz w:val="22"/>
          <w:szCs w:val="22"/>
          <w:lang w:eastAsia="fr-FR"/>
        </w:rPr>
      </w:pPr>
      <w:r>
        <w:rPr>
          <w:rFonts w:ascii="Calibri" w:eastAsia="Times New Roman" w:hAnsi="Calibri" w:cs="Times New Roman"/>
          <w:color w:val="1F497D"/>
          <w:sz w:val="22"/>
          <w:szCs w:val="22"/>
          <w:lang w:eastAsia="fr-FR"/>
        </w:rPr>
        <w:t>Contact :</w:t>
      </w:r>
    </w:p>
    <w:bookmarkStart w:id="0" w:name="Guillaume_Dhuiège2"/>
    <w:p w:rsidR="00BE2414" w:rsidRPr="00BE2414" w:rsidRDefault="00BE2414" w:rsidP="00BE2414">
      <w:pPr>
        <w:rPr>
          <w:rFonts w:ascii="Calibri" w:eastAsia="Times New Roman" w:hAnsi="Calibri" w:cs="Times New Roman"/>
          <w:color w:val="000000"/>
          <w:sz w:val="22"/>
          <w:szCs w:val="22"/>
          <w:lang w:eastAsia="fr-FR"/>
        </w:rPr>
      </w:pPr>
      <w:r w:rsidRPr="00BE2414">
        <w:rPr>
          <w:rFonts w:ascii="Calibri" w:eastAsia="Times New Roman" w:hAnsi="Calibri" w:cs="Times New Roman"/>
          <w:color w:val="1F497D"/>
          <w:sz w:val="22"/>
          <w:szCs w:val="22"/>
          <w:lang w:eastAsia="fr-FR"/>
        </w:rPr>
        <w:fldChar w:fldCharType="begin"/>
      </w:r>
      <w:r w:rsidRPr="00BE2414">
        <w:rPr>
          <w:rFonts w:ascii="Calibri" w:eastAsia="Times New Roman" w:hAnsi="Calibri" w:cs="Times New Roman"/>
          <w:color w:val="1F497D"/>
          <w:sz w:val="22"/>
          <w:szCs w:val="22"/>
          <w:lang w:eastAsia="fr-FR"/>
        </w:rPr>
        <w:instrText xml:space="preserve"> INCLUDEPICTURE "/var/folders/s9/1mk7r61144s9h1fwjnwm2y8r00010p/T/com.microsoft.Word/WebArchiveCopyPasteTempFiles/cidimage002.jpg@01D58F3C.4BD8B240" \* MERGEFORMATINET </w:instrText>
      </w:r>
      <w:r w:rsidRPr="00BE2414">
        <w:rPr>
          <w:rFonts w:ascii="Calibri" w:eastAsia="Times New Roman" w:hAnsi="Calibri" w:cs="Times New Roman"/>
          <w:color w:val="1F497D"/>
          <w:sz w:val="22"/>
          <w:szCs w:val="22"/>
          <w:lang w:eastAsia="fr-FR"/>
        </w:rPr>
        <w:fldChar w:fldCharType="separate"/>
      </w:r>
      <w:r w:rsidRPr="00BE2414">
        <w:rPr>
          <w:rFonts w:ascii="Calibri" w:eastAsia="Times New Roman" w:hAnsi="Calibri" w:cs="Times New Roman"/>
          <w:noProof/>
          <w:color w:val="1F497D"/>
          <w:sz w:val="22"/>
          <w:szCs w:val="22"/>
          <w:lang w:eastAsia="fr-FR"/>
        </w:rPr>
        <w:drawing>
          <wp:inline distT="0" distB="0" distL="0" distR="0">
            <wp:extent cx="2269605" cy="1359673"/>
            <wp:effectExtent l="0" t="0" r="3810" b="0"/>
            <wp:docPr id="1"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3771" cy="1374150"/>
                    </a:xfrm>
                    <a:prstGeom prst="rect">
                      <a:avLst/>
                    </a:prstGeom>
                    <a:noFill/>
                    <a:ln>
                      <a:noFill/>
                    </a:ln>
                  </pic:spPr>
                </pic:pic>
              </a:graphicData>
            </a:graphic>
          </wp:inline>
        </w:drawing>
      </w:r>
      <w:r w:rsidRPr="00BE2414">
        <w:rPr>
          <w:rFonts w:ascii="Calibri" w:eastAsia="Times New Roman" w:hAnsi="Calibri" w:cs="Times New Roman"/>
          <w:color w:val="1F497D"/>
          <w:sz w:val="22"/>
          <w:szCs w:val="22"/>
          <w:lang w:eastAsia="fr-FR"/>
        </w:rPr>
        <w:fldChar w:fldCharType="end"/>
      </w:r>
      <w:bookmarkStart w:id="1" w:name="_GoBack"/>
      <w:bookmarkEnd w:id="0"/>
      <w:bookmarkEnd w:id="1"/>
    </w:p>
    <w:p w:rsidR="00BE2414" w:rsidRDefault="00BE2414"/>
    <w:p w:rsidR="00BE2414" w:rsidRPr="00BE2414" w:rsidRDefault="00BE2414" w:rsidP="00BE2414">
      <w:pPr>
        <w:spacing w:after="200" w:line="230" w:lineRule="atLeast"/>
        <w:rPr>
          <w:rFonts w:ascii="Times New Roman" w:eastAsia="Times New Roman" w:hAnsi="Times New Roman" w:cs="Times New Roman"/>
          <w:color w:val="000000"/>
          <w:sz w:val="20"/>
          <w:szCs w:val="20"/>
          <w:lang w:eastAsia="fr-FR"/>
        </w:rPr>
      </w:pPr>
      <w:r w:rsidRPr="00BE2414">
        <w:rPr>
          <w:rFonts w:ascii="Times New Roman" w:eastAsia="Times New Roman" w:hAnsi="Times New Roman" w:cs="Times New Roman"/>
          <w:color w:val="000000"/>
          <w:sz w:val="22"/>
          <w:szCs w:val="22"/>
          <w:lang w:eastAsia="fr-FR"/>
        </w:rPr>
        <w:t>S</w:t>
      </w:r>
      <w:r w:rsidRPr="00BE2414">
        <w:rPr>
          <w:rFonts w:ascii="Times New Roman" w:eastAsia="Times New Roman" w:hAnsi="Times New Roman" w:cs="Times New Roman"/>
          <w:color w:val="000000"/>
          <w:sz w:val="22"/>
          <w:szCs w:val="22"/>
          <w:lang w:eastAsia="fr-FR"/>
        </w:rPr>
        <w:t>urface concernée</w:t>
      </w:r>
      <w:r w:rsidRPr="00BE2414">
        <w:rPr>
          <w:rFonts w:ascii="Times New Roman" w:eastAsia="Times New Roman" w:hAnsi="Times New Roman" w:cs="Times New Roman"/>
          <w:color w:val="1F497D"/>
          <w:sz w:val="22"/>
          <w:szCs w:val="22"/>
          <w:lang w:eastAsia="fr-FR"/>
        </w:rPr>
        <w:t> : </w:t>
      </w:r>
      <w:r w:rsidRPr="00BE2414">
        <w:rPr>
          <w:rFonts w:ascii="Times New Roman" w:eastAsia="Times New Roman" w:hAnsi="Times New Roman" w:cs="Times New Roman"/>
          <w:b/>
          <w:bCs/>
          <w:color w:val="000000"/>
          <w:spacing w:val="-1"/>
          <w:sz w:val="22"/>
          <w:szCs w:val="22"/>
          <w:lang w:eastAsia="fr-FR"/>
        </w:rPr>
        <w:t>01 ha 64 a 40 ca</w:t>
      </w:r>
      <w:r w:rsidRPr="00BE2414">
        <w:rPr>
          <w:rFonts w:ascii="Times New Roman" w:eastAsia="Times New Roman" w:hAnsi="Times New Roman" w:cs="Times New Roman"/>
          <w:color w:val="000000"/>
          <w:sz w:val="22"/>
          <w:szCs w:val="22"/>
          <w:lang w:eastAsia="fr-FR"/>
        </w:rPr>
        <w:br/>
      </w:r>
      <w:proofErr w:type="gramStart"/>
      <w:r w:rsidRPr="00BE2414">
        <w:rPr>
          <w:rFonts w:ascii="Times New Roman" w:eastAsia="Times New Roman" w:hAnsi="Times New Roman" w:cs="Times New Roman"/>
          <w:color w:val="000000"/>
          <w:sz w:val="22"/>
          <w:szCs w:val="22"/>
          <w:lang w:eastAsia="fr-FR"/>
        </w:rPr>
        <w:t>S</w:t>
      </w:r>
      <w:r w:rsidRPr="00BE2414">
        <w:rPr>
          <w:rFonts w:ascii="Times New Roman" w:eastAsia="Times New Roman" w:hAnsi="Times New Roman" w:cs="Times New Roman"/>
          <w:color w:val="000000"/>
          <w:sz w:val="22"/>
          <w:szCs w:val="22"/>
          <w:lang w:eastAsia="fr-FR"/>
        </w:rPr>
        <w:t>igné</w:t>
      </w:r>
      <w:r w:rsidRPr="00BE2414">
        <w:rPr>
          <w:rFonts w:ascii="Times New Roman" w:eastAsia="Times New Roman" w:hAnsi="Times New Roman" w:cs="Times New Roman"/>
          <w:color w:val="1F497D"/>
          <w:sz w:val="22"/>
          <w:szCs w:val="22"/>
          <w:lang w:eastAsia="fr-FR"/>
        </w:rPr>
        <w:t>:</w:t>
      </w:r>
      <w:proofErr w:type="gramEnd"/>
      <w:r w:rsidRPr="00BE2414">
        <w:rPr>
          <w:rFonts w:ascii="Times New Roman" w:eastAsia="Times New Roman" w:hAnsi="Times New Roman" w:cs="Times New Roman"/>
          <w:color w:val="1F497D"/>
          <w:sz w:val="22"/>
          <w:szCs w:val="22"/>
          <w:lang w:eastAsia="fr-FR"/>
        </w:rPr>
        <w:t xml:space="preserve"> signature prévu</w:t>
      </w:r>
      <w:r w:rsidRPr="00BE2414">
        <w:rPr>
          <w:rFonts w:ascii="Times New Roman" w:eastAsia="Times New Roman" w:hAnsi="Times New Roman" w:cs="Times New Roman"/>
          <w:color w:val="1F497D"/>
          <w:sz w:val="22"/>
          <w:szCs w:val="22"/>
          <w:lang w:eastAsia="fr-FR"/>
        </w:rPr>
        <w:t>e</w:t>
      </w:r>
      <w:r w:rsidRPr="00BE2414">
        <w:rPr>
          <w:rFonts w:ascii="Times New Roman" w:eastAsia="Times New Roman" w:hAnsi="Times New Roman" w:cs="Times New Roman"/>
          <w:color w:val="1F497D"/>
          <w:sz w:val="22"/>
          <w:szCs w:val="22"/>
          <w:lang w:eastAsia="fr-FR"/>
        </w:rPr>
        <w:t xml:space="preserve"> d’ici </w:t>
      </w:r>
      <w:r w:rsidRPr="00BE2414">
        <w:rPr>
          <w:rFonts w:ascii="Times New Roman" w:eastAsia="Times New Roman" w:hAnsi="Times New Roman" w:cs="Times New Roman"/>
          <w:color w:val="1F497D"/>
          <w:sz w:val="22"/>
          <w:szCs w:val="22"/>
          <w:lang w:eastAsia="fr-FR"/>
        </w:rPr>
        <w:t>f</w:t>
      </w:r>
      <w:r w:rsidRPr="00BE2414">
        <w:rPr>
          <w:rFonts w:ascii="Times New Roman" w:eastAsia="Times New Roman" w:hAnsi="Times New Roman" w:cs="Times New Roman"/>
          <w:color w:val="1F497D"/>
          <w:sz w:val="22"/>
          <w:szCs w:val="22"/>
          <w:lang w:eastAsia="fr-FR"/>
        </w:rPr>
        <w:t xml:space="preserve">in </w:t>
      </w:r>
      <w:r w:rsidRPr="00BE2414">
        <w:rPr>
          <w:rFonts w:ascii="Times New Roman" w:eastAsia="Times New Roman" w:hAnsi="Times New Roman" w:cs="Times New Roman"/>
          <w:color w:val="1F497D"/>
          <w:sz w:val="22"/>
          <w:szCs w:val="22"/>
          <w:lang w:eastAsia="fr-FR"/>
        </w:rPr>
        <w:t>2019</w:t>
      </w:r>
      <w:r w:rsidRPr="00BE2414">
        <w:rPr>
          <w:rFonts w:ascii="Times New Roman" w:eastAsia="Times New Roman" w:hAnsi="Times New Roman" w:cs="Times New Roman"/>
          <w:color w:val="000000"/>
          <w:sz w:val="22"/>
          <w:szCs w:val="22"/>
          <w:lang w:eastAsia="fr-FR"/>
        </w:rPr>
        <w:br/>
      </w:r>
      <w:r w:rsidRPr="00BE2414">
        <w:rPr>
          <w:rFonts w:ascii="Times New Roman" w:eastAsia="Times New Roman" w:hAnsi="Times New Roman" w:cs="Times New Roman"/>
          <w:color w:val="000000"/>
          <w:sz w:val="22"/>
          <w:szCs w:val="22"/>
          <w:lang w:eastAsia="fr-FR"/>
        </w:rPr>
        <w:t>S</w:t>
      </w:r>
      <w:r w:rsidRPr="00BE2414">
        <w:rPr>
          <w:rFonts w:ascii="Times New Roman" w:eastAsia="Times New Roman" w:hAnsi="Times New Roman" w:cs="Times New Roman"/>
          <w:color w:val="000000"/>
          <w:sz w:val="22"/>
          <w:szCs w:val="22"/>
          <w:lang w:eastAsia="fr-FR"/>
        </w:rPr>
        <w:t>ignataire : </w:t>
      </w:r>
      <w:r w:rsidRPr="00BE2414">
        <w:rPr>
          <w:rFonts w:ascii="Times New Roman" w:eastAsia="Times New Roman" w:hAnsi="Times New Roman" w:cs="Times New Roman"/>
          <w:b/>
          <w:bCs/>
          <w:color w:val="000000"/>
          <w:sz w:val="22"/>
          <w:szCs w:val="22"/>
          <w:lang w:eastAsia="fr-FR"/>
        </w:rPr>
        <w:t>particulier</w:t>
      </w:r>
      <w:r w:rsidRPr="00BE2414">
        <w:rPr>
          <w:rFonts w:ascii="Times New Roman" w:eastAsia="Times New Roman" w:hAnsi="Times New Roman" w:cs="Times New Roman"/>
          <w:b/>
          <w:bCs/>
          <w:color w:val="1F497D"/>
          <w:sz w:val="22"/>
          <w:szCs w:val="22"/>
          <w:lang w:eastAsia="fr-FR"/>
        </w:rPr>
        <w:t> </w:t>
      </w:r>
      <w:r w:rsidRPr="00BE2414">
        <w:rPr>
          <w:rFonts w:ascii="Times New Roman" w:eastAsia="Times New Roman" w:hAnsi="Times New Roman" w:cs="Times New Roman"/>
          <w:color w:val="000000"/>
          <w:sz w:val="22"/>
          <w:szCs w:val="22"/>
          <w:lang w:eastAsia="fr-FR"/>
        </w:rPr>
        <w:br/>
        <w:t>Co-contractant(s) : </w:t>
      </w:r>
      <w:r w:rsidRPr="00BE2414">
        <w:rPr>
          <w:rFonts w:ascii="Times New Roman" w:eastAsia="Times New Roman" w:hAnsi="Times New Roman" w:cs="Times New Roman"/>
          <w:b/>
          <w:bCs/>
          <w:color w:val="000000"/>
          <w:sz w:val="22"/>
          <w:szCs w:val="22"/>
          <w:lang w:eastAsia="fr-FR"/>
        </w:rPr>
        <w:t>PNRA</w:t>
      </w:r>
      <w:r w:rsidRPr="00BE2414">
        <w:rPr>
          <w:rFonts w:ascii="Times New Roman" w:eastAsia="Times New Roman" w:hAnsi="Times New Roman" w:cs="Times New Roman"/>
          <w:color w:val="000000"/>
          <w:sz w:val="22"/>
          <w:szCs w:val="22"/>
          <w:lang w:eastAsia="fr-FR"/>
        </w:rPr>
        <w:t> </w:t>
      </w:r>
      <w:r w:rsidRPr="00BE2414">
        <w:rPr>
          <w:rFonts w:ascii="Times New Roman" w:eastAsia="Times New Roman" w:hAnsi="Times New Roman" w:cs="Times New Roman"/>
          <w:color w:val="000000"/>
          <w:sz w:val="22"/>
          <w:szCs w:val="22"/>
          <w:lang w:eastAsia="fr-FR"/>
        </w:rPr>
        <w:br/>
        <w:t>Type de milieu : </w:t>
      </w:r>
      <w:r w:rsidRPr="00BE2414">
        <w:rPr>
          <w:rFonts w:ascii="Times New Roman" w:eastAsia="Times New Roman" w:hAnsi="Times New Roman" w:cs="Times New Roman"/>
          <w:b/>
          <w:bCs/>
          <w:color w:val="000000"/>
          <w:sz w:val="22"/>
          <w:szCs w:val="22"/>
          <w:lang w:eastAsia="fr-FR"/>
        </w:rPr>
        <w:t>Milieu prairial humide à forte valeur patrimoniale floristique</w:t>
      </w:r>
    </w:p>
    <w:p w:rsidR="00BE2414" w:rsidRPr="00BE2414" w:rsidRDefault="00BE2414" w:rsidP="00BE2414">
      <w:pPr>
        <w:spacing w:before="30"/>
        <w:outlineLvl w:val="0"/>
        <w:rPr>
          <w:rFonts w:ascii="Times New Roman" w:eastAsia="Times New Roman" w:hAnsi="Times New Roman" w:cs="Times New Roman"/>
          <w:b/>
          <w:bCs/>
          <w:color w:val="000000"/>
          <w:spacing w:val="-1"/>
          <w:kern w:val="36"/>
          <w:lang w:eastAsia="fr-FR"/>
        </w:rPr>
      </w:pPr>
      <w:r w:rsidRPr="00BE2414">
        <w:rPr>
          <w:rFonts w:ascii="Times New Roman" w:eastAsia="Times New Roman" w:hAnsi="Times New Roman" w:cs="Times New Roman"/>
          <w:b/>
          <w:bCs/>
          <w:color w:val="000000"/>
          <w:spacing w:val="-1"/>
          <w:kern w:val="36"/>
          <w:sz w:val="22"/>
          <w:szCs w:val="22"/>
          <w:lang w:eastAsia="fr-FR"/>
        </w:rPr>
        <w:t>Droits</w:t>
      </w:r>
      <w:r w:rsidRPr="00BE2414">
        <w:rPr>
          <w:rFonts w:ascii="Times New Roman" w:eastAsia="Times New Roman" w:hAnsi="Times New Roman" w:cs="Times New Roman"/>
          <w:b/>
          <w:bCs/>
          <w:color w:val="000000"/>
          <w:spacing w:val="-7"/>
          <w:kern w:val="36"/>
          <w:sz w:val="22"/>
          <w:szCs w:val="22"/>
          <w:lang w:eastAsia="fr-FR"/>
        </w:rPr>
        <w:t> </w:t>
      </w:r>
      <w:r w:rsidRPr="00BE2414">
        <w:rPr>
          <w:rFonts w:ascii="Times New Roman" w:eastAsia="Times New Roman" w:hAnsi="Times New Roman" w:cs="Times New Roman"/>
          <w:b/>
          <w:bCs/>
          <w:color w:val="000000"/>
          <w:spacing w:val="-1"/>
          <w:kern w:val="36"/>
          <w:sz w:val="22"/>
          <w:szCs w:val="22"/>
          <w:lang w:eastAsia="fr-FR"/>
        </w:rPr>
        <w:t>et</w:t>
      </w:r>
      <w:r w:rsidRPr="00BE2414">
        <w:rPr>
          <w:rFonts w:ascii="Times New Roman" w:eastAsia="Times New Roman" w:hAnsi="Times New Roman" w:cs="Times New Roman"/>
          <w:b/>
          <w:bCs/>
          <w:color w:val="000000"/>
          <w:spacing w:val="-7"/>
          <w:kern w:val="36"/>
          <w:sz w:val="22"/>
          <w:szCs w:val="22"/>
          <w:lang w:eastAsia="fr-FR"/>
        </w:rPr>
        <w:t> </w:t>
      </w:r>
      <w:r w:rsidRPr="00BE2414">
        <w:rPr>
          <w:rFonts w:ascii="Times New Roman" w:eastAsia="Times New Roman" w:hAnsi="Times New Roman" w:cs="Times New Roman"/>
          <w:b/>
          <w:bCs/>
          <w:color w:val="000000"/>
          <w:spacing w:val="-1"/>
          <w:kern w:val="36"/>
          <w:sz w:val="22"/>
          <w:szCs w:val="22"/>
          <w:lang w:eastAsia="fr-FR"/>
        </w:rPr>
        <w:t>obligations</w:t>
      </w:r>
      <w:r w:rsidRPr="00BE2414">
        <w:rPr>
          <w:rFonts w:ascii="Times New Roman" w:eastAsia="Times New Roman" w:hAnsi="Times New Roman" w:cs="Times New Roman"/>
          <w:b/>
          <w:bCs/>
          <w:color w:val="000000"/>
          <w:spacing w:val="-7"/>
          <w:kern w:val="36"/>
          <w:sz w:val="22"/>
          <w:szCs w:val="22"/>
          <w:lang w:eastAsia="fr-FR"/>
        </w:rPr>
        <w:t> </w:t>
      </w:r>
      <w:r w:rsidRPr="00BE2414">
        <w:rPr>
          <w:rFonts w:ascii="Times New Roman" w:eastAsia="Times New Roman" w:hAnsi="Times New Roman" w:cs="Times New Roman"/>
          <w:b/>
          <w:bCs/>
          <w:color w:val="000000"/>
          <w:spacing w:val="-1"/>
          <w:kern w:val="36"/>
          <w:sz w:val="22"/>
          <w:szCs w:val="22"/>
          <w:lang w:eastAsia="fr-FR"/>
        </w:rPr>
        <w:t>du</w:t>
      </w:r>
      <w:r w:rsidRPr="00BE2414">
        <w:rPr>
          <w:rFonts w:ascii="Times New Roman" w:eastAsia="Times New Roman" w:hAnsi="Times New Roman" w:cs="Times New Roman"/>
          <w:b/>
          <w:bCs/>
          <w:color w:val="000000"/>
          <w:spacing w:val="-7"/>
          <w:kern w:val="36"/>
          <w:sz w:val="22"/>
          <w:szCs w:val="22"/>
          <w:lang w:eastAsia="fr-FR"/>
        </w:rPr>
        <w:t> </w:t>
      </w:r>
      <w:r w:rsidRPr="00BE2414">
        <w:rPr>
          <w:rFonts w:ascii="Times New Roman" w:eastAsia="Times New Roman" w:hAnsi="Times New Roman" w:cs="Times New Roman"/>
          <w:b/>
          <w:bCs/>
          <w:color w:val="000000"/>
          <w:spacing w:val="-1"/>
          <w:kern w:val="36"/>
          <w:sz w:val="22"/>
          <w:szCs w:val="22"/>
          <w:lang w:eastAsia="fr-FR"/>
        </w:rPr>
        <w:t>propriétaire</w:t>
      </w:r>
    </w:p>
    <w:p w:rsidR="00BE2414" w:rsidRPr="00BE2414" w:rsidRDefault="00BE2414" w:rsidP="00BE2414">
      <w:pPr>
        <w:spacing w:before="142" w:line="235" w:lineRule="atLeast"/>
        <w:jc w:val="both"/>
        <w:rPr>
          <w:rFonts w:ascii="Times New Roman" w:eastAsia="Times New Roman" w:hAnsi="Times New Roman" w:cs="Times New Roman"/>
          <w:color w:val="000000"/>
          <w:sz w:val="22"/>
          <w:szCs w:val="22"/>
          <w:lang w:eastAsia="fr-FR"/>
        </w:rPr>
      </w:pPr>
      <w:r w:rsidRPr="00BE2414">
        <w:rPr>
          <w:rFonts w:ascii="Times New Roman" w:eastAsia="Times New Roman" w:hAnsi="Times New Roman" w:cs="Times New Roman"/>
          <w:color w:val="000000"/>
          <w:sz w:val="22"/>
          <w:szCs w:val="22"/>
          <w:lang w:eastAsia="fr-FR"/>
        </w:rPr>
        <w:t xml:space="preserve">Sur la base d’un état initial faunistique, floristique et </w:t>
      </w:r>
      <w:proofErr w:type="spellStart"/>
      <w:r w:rsidRPr="00BE2414">
        <w:rPr>
          <w:rFonts w:ascii="Times New Roman" w:eastAsia="Times New Roman" w:hAnsi="Times New Roman" w:cs="Times New Roman"/>
          <w:color w:val="000000"/>
          <w:sz w:val="22"/>
          <w:szCs w:val="22"/>
          <w:lang w:eastAsia="fr-FR"/>
        </w:rPr>
        <w:t>phytocoenotique</w:t>
      </w:r>
      <w:proofErr w:type="spellEnd"/>
      <w:r w:rsidRPr="00BE2414">
        <w:rPr>
          <w:rFonts w:ascii="Times New Roman" w:eastAsia="Times New Roman" w:hAnsi="Times New Roman" w:cs="Times New Roman"/>
          <w:color w:val="000000"/>
          <w:sz w:val="22"/>
          <w:szCs w:val="22"/>
          <w:lang w:eastAsia="fr-FR"/>
        </w:rPr>
        <w:t xml:space="preserve"> et</w:t>
      </w:r>
      <w:r w:rsidRPr="00BE2414">
        <w:rPr>
          <w:rFonts w:ascii="Times New Roman" w:eastAsia="Times New Roman" w:hAnsi="Times New Roman" w:cs="Times New Roman"/>
          <w:color w:val="000000"/>
          <w:sz w:val="22"/>
          <w:szCs w:val="22"/>
          <w:lang w:eastAsia="fr-FR"/>
        </w:rPr>
        <w:t xml:space="preserve"> afin de maintenir, conserver, gérer, </w:t>
      </w:r>
      <w:r w:rsidRPr="00BE2414">
        <w:rPr>
          <w:rFonts w:ascii="Times New Roman" w:eastAsia="Times New Roman" w:hAnsi="Times New Roman" w:cs="Times New Roman"/>
          <w:color w:val="000000"/>
          <w:sz w:val="22"/>
          <w:szCs w:val="22"/>
          <w:lang w:eastAsia="fr-FR"/>
        </w:rPr>
        <w:t>restaurer</w:t>
      </w:r>
      <w:r w:rsidRPr="00BE2414">
        <w:rPr>
          <w:rFonts w:ascii="Times New Roman" w:eastAsia="Times New Roman" w:hAnsi="Times New Roman" w:cs="Times New Roman"/>
          <w:i/>
          <w:iCs/>
          <w:color w:val="2D74B5"/>
          <w:spacing w:val="-1"/>
          <w:sz w:val="22"/>
          <w:szCs w:val="22"/>
          <w:lang w:eastAsia="fr-FR"/>
        </w:rPr>
        <w:t>,</w:t>
      </w:r>
      <w:r w:rsidRPr="00BE2414">
        <w:rPr>
          <w:rFonts w:ascii="Times New Roman" w:eastAsia="Times New Roman" w:hAnsi="Times New Roman" w:cs="Times New Roman"/>
          <w:i/>
          <w:iCs/>
          <w:color w:val="2D74B5"/>
          <w:spacing w:val="-4"/>
          <w:sz w:val="22"/>
          <w:szCs w:val="22"/>
          <w:lang w:eastAsia="fr-FR"/>
        </w:rPr>
        <w:t> </w:t>
      </w:r>
      <w:r w:rsidRPr="00BE2414">
        <w:rPr>
          <w:rFonts w:ascii="Times New Roman" w:eastAsia="Times New Roman" w:hAnsi="Times New Roman" w:cs="Times New Roman"/>
          <w:color w:val="000000"/>
          <w:spacing w:val="-1"/>
          <w:sz w:val="22"/>
          <w:szCs w:val="22"/>
          <w:lang w:eastAsia="fr-FR"/>
        </w:rPr>
        <w:t>le</w:t>
      </w:r>
      <w:r w:rsidRPr="00BE2414">
        <w:rPr>
          <w:rFonts w:ascii="Times New Roman" w:eastAsia="Times New Roman" w:hAnsi="Times New Roman" w:cs="Times New Roman"/>
          <w:color w:val="000000"/>
          <w:spacing w:val="-5"/>
          <w:sz w:val="22"/>
          <w:szCs w:val="22"/>
          <w:lang w:eastAsia="fr-FR"/>
        </w:rPr>
        <w:t> </w:t>
      </w:r>
      <w:r w:rsidRPr="00BE2414">
        <w:rPr>
          <w:rFonts w:ascii="Times New Roman" w:eastAsia="Times New Roman" w:hAnsi="Times New Roman" w:cs="Times New Roman"/>
          <w:color w:val="000000"/>
          <w:sz w:val="22"/>
          <w:szCs w:val="22"/>
          <w:lang w:eastAsia="fr-FR"/>
        </w:rPr>
        <w:t>propriétaire</w:t>
      </w:r>
      <w:r w:rsidRPr="00BE2414">
        <w:rPr>
          <w:rFonts w:ascii="Times New Roman" w:eastAsia="Times New Roman" w:hAnsi="Times New Roman" w:cs="Times New Roman"/>
          <w:color w:val="000000"/>
          <w:spacing w:val="-5"/>
          <w:sz w:val="22"/>
          <w:szCs w:val="22"/>
          <w:lang w:eastAsia="fr-FR"/>
        </w:rPr>
        <w:t> </w:t>
      </w:r>
      <w:r w:rsidRPr="00BE2414">
        <w:rPr>
          <w:rFonts w:ascii="Times New Roman" w:eastAsia="Times New Roman" w:hAnsi="Times New Roman" w:cs="Times New Roman"/>
          <w:color w:val="000000"/>
          <w:sz w:val="22"/>
          <w:szCs w:val="22"/>
          <w:lang w:eastAsia="fr-FR"/>
        </w:rPr>
        <w:t>s’oblige,</w:t>
      </w:r>
      <w:r w:rsidRPr="00BE2414">
        <w:rPr>
          <w:rFonts w:ascii="Times New Roman" w:eastAsia="Times New Roman" w:hAnsi="Times New Roman" w:cs="Times New Roman"/>
          <w:color w:val="000000"/>
          <w:spacing w:val="-7"/>
          <w:sz w:val="22"/>
          <w:szCs w:val="22"/>
          <w:lang w:eastAsia="fr-FR"/>
        </w:rPr>
        <w:t> </w:t>
      </w:r>
      <w:r w:rsidRPr="00BE2414">
        <w:rPr>
          <w:rFonts w:ascii="Times New Roman" w:eastAsia="Times New Roman" w:hAnsi="Times New Roman" w:cs="Times New Roman"/>
          <w:color w:val="000000"/>
          <w:sz w:val="22"/>
          <w:szCs w:val="22"/>
          <w:lang w:eastAsia="fr-FR"/>
        </w:rPr>
        <w:t>sur</w:t>
      </w:r>
      <w:r w:rsidRPr="00BE2414">
        <w:rPr>
          <w:rFonts w:ascii="Times New Roman" w:eastAsia="Times New Roman" w:hAnsi="Times New Roman" w:cs="Times New Roman"/>
          <w:color w:val="000000"/>
          <w:spacing w:val="-6"/>
          <w:sz w:val="22"/>
          <w:szCs w:val="22"/>
          <w:lang w:eastAsia="fr-FR"/>
        </w:rPr>
        <w:t> </w:t>
      </w:r>
      <w:r w:rsidRPr="00BE2414">
        <w:rPr>
          <w:rFonts w:ascii="Times New Roman" w:eastAsia="Times New Roman" w:hAnsi="Times New Roman" w:cs="Times New Roman"/>
          <w:color w:val="000000"/>
          <w:sz w:val="22"/>
          <w:szCs w:val="22"/>
          <w:lang w:eastAsia="fr-FR"/>
        </w:rPr>
        <w:t>les</w:t>
      </w:r>
      <w:r w:rsidRPr="00BE2414">
        <w:rPr>
          <w:rFonts w:ascii="Times New Roman" w:eastAsia="Times New Roman" w:hAnsi="Times New Roman" w:cs="Times New Roman"/>
          <w:color w:val="000000"/>
          <w:spacing w:val="-6"/>
          <w:sz w:val="22"/>
          <w:szCs w:val="22"/>
          <w:lang w:eastAsia="fr-FR"/>
        </w:rPr>
        <w:t> </w:t>
      </w:r>
      <w:r w:rsidRPr="00BE2414">
        <w:rPr>
          <w:rFonts w:ascii="Times New Roman" w:eastAsia="Times New Roman" w:hAnsi="Times New Roman" w:cs="Times New Roman"/>
          <w:color w:val="000000"/>
          <w:spacing w:val="-1"/>
          <w:sz w:val="22"/>
          <w:szCs w:val="22"/>
          <w:lang w:eastAsia="fr-FR"/>
        </w:rPr>
        <w:t>biens</w:t>
      </w:r>
      <w:r w:rsidRPr="00BE2414">
        <w:rPr>
          <w:rFonts w:ascii="Times New Roman" w:eastAsia="Times New Roman" w:hAnsi="Times New Roman" w:cs="Times New Roman"/>
          <w:color w:val="000000"/>
          <w:spacing w:val="-6"/>
          <w:sz w:val="22"/>
          <w:szCs w:val="22"/>
          <w:lang w:eastAsia="fr-FR"/>
        </w:rPr>
        <w:t> </w:t>
      </w:r>
      <w:r w:rsidRPr="00BE2414">
        <w:rPr>
          <w:rFonts w:ascii="Times New Roman" w:eastAsia="Times New Roman" w:hAnsi="Times New Roman" w:cs="Times New Roman"/>
          <w:color w:val="000000"/>
          <w:sz w:val="22"/>
          <w:szCs w:val="22"/>
          <w:lang w:eastAsia="fr-FR"/>
        </w:rPr>
        <w:t>ci-avant</w:t>
      </w:r>
      <w:r w:rsidRPr="00BE2414">
        <w:rPr>
          <w:rFonts w:ascii="Times New Roman" w:eastAsia="Times New Roman" w:hAnsi="Times New Roman" w:cs="Times New Roman"/>
          <w:color w:val="000000"/>
          <w:spacing w:val="-6"/>
          <w:sz w:val="22"/>
          <w:szCs w:val="22"/>
          <w:lang w:eastAsia="fr-FR"/>
        </w:rPr>
        <w:t> </w:t>
      </w:r>
      <w:r w:rsidRPr="00BE2414">
        <w:rPr>
          <w:rFonts w:ascii="Times New Roman" w:eastAsia="Times New Roman" w:hAnsi="Times New Roman" w:cs="Times New Roman"/>
          <w:color w:val="000000"/>
          <w:sz w:val="22"/>
          <w:szCs w:val="22"/>
          <w:lang w:eastAsia="fr-FR"/>
        </w:rPr>
        <w:t>désignés,</w:t>
      </w:r>
      <w:r w:rsidRPr="00BE2414">
        <w:rPr>
          <w:rFonts w:ascii="Times New Roman" w:eastAsia="Times New Roman" w:hAnsi="Times New Roman" w:cs="Times New Roman"/>
          <w:color w:val="000000"/>
          <w:spacing w:val="-7"/>
          <w:sz w:val="22"/>
          <w:szCs w:val="22"/>
          <w:lang w:eastAsia="fr-FR"/>
        </w:rPr>
        <w:t> </w:t>
      </w:r>
      <w:r w:rsidRPr="00BE2414">
        <w:rPr>
          <w:rFonts w:ascii="Times New Roman" w:eastAsia="Times New Roman" w:hAnsi="Times New Roman" w:cs="Times New Roman"/>
          <w:color w:val="000000"/>
          <w:sz w:val="22"/>
          <w:szCs w:val="22"/>
          <w:lang w:eastAsia="fr-FR"/>
        </w:rPr>
        <w:t>à</w:t>
      </w:r>
      <w:r w:rsidRPr="00BE2414">
        <w:rPr>
          <w:rFonts w:ascii="Times New Roman" w:eastAsia="Times New Roman" w:hAnsi="Times New Roman" w:cs="Times New Roman"/>
          <w:color w:val="000000"/>
          <w:spacing w:val="-3"/>
          <w:sz w:val="22"/>
          <w:szCs w:val="22"/>
          <w:lang w:eastAsia="fr-FR"/>
        </w:rPr>
        <w:t> </w:t>
      </w:r>
      <w:r w:rsidRPr="00BE2414">
        <w:rPr>
          <w:rFonts w:ascii="Times New Roman" w:eastAsia="Times New Roman" w:hAnsi="Times New Roman" w:cs="Times New Roman"/>
          <w:color w:val="000000"/>
          <w:sz w:val="22"/>
          <w:szCs w:val="22"/>
          <w:lang w:eastAsia="fr-FR"/>
        </w:rPr>
        <w:t>:</w:t>
      </w:r>
    </w:p>
    <w:p w:rsidR="00BE2414" w:rsidRPr="00BE2414" w:rsidRDefault="00BE2414" w:rsidP="00BE2414">
      <w:pPr>
        <w:ind w:left="720" w:hanging="360"/>
        <w:jc w:val="both"/>
        <w:rPr>
          <w:rFonts w:ascii="Times New Roman" w:eastAsia="Times New Roman" w:hAnsi="Times New Roman" w:cs="Times New Roman"/>
          <w:color w:val="00000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r w:rsidRPr="00BE2414">
        <w:rPr>
          <w:rFonts w:ascii="Times New Roman" w:eastAsia="Times New Roman" w:hAnsi="Times New Roman" w:cs="Times New Roman"/>
          <w:color w:val="000000"/>
          <w:sz w:val="22"/>
          <w:szCs w:val="22"/>
          <w:lang w:eastAsia="fr-FR"/>
        </w:rPr>
        <w:t>Ne pas retourner les prairies</w:t>
      </w:r>
    </w:p>
    <w:p w:rsidR="00BE2414" w:rsidRPr="00BE2414" w:rsidRDefault="00BE2414" w:rsidP="00BE2414">
      <w:pPr>
        <w:ind w:left="720" w:hanging="360"/>
        <w:jc w:val="both"/>
        <w:rPr>
          <w:rFonts w:ascii="Times New Roman" w:eastAsia="Times New Roman" w:hAnsi="Times New Roman" w:cs="Times New Roman"/>
          <w:color w:val="00000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r w:rsidRPr="00BE2414">
        <w:rPr>
          <w:rFonts w:ascii="Times New Roman" w:eastAsia="Times New Roman" w:hAnsi="Times New Roman" w:cs="Times New Roman"/>
          <w:color w:val="000000"/>
          <w:sz w:val="22"/>
          <w:szCs w:val="22"/>
          <w:lang w:eastAsia="fr-FR"/>
        </w:rPr>
        <w:t xml:space="preserve">Ne pas désherber ou </w:t>
      </w:r>
      <w:proofErr w:type="spellStart"/>
      <w:r w:rsidRPr="00BE2414">
        <w:rPr>
          <w:rFonts w:ascii="Times New Roman" w:eastAsia="Times New Roman" w:hAnsi="Times New Roman" w:cs="Times New Roman"/>
          <w:color w:val="000000"/>
          <w:sz w:val="22"/>
          <w:szCs w:val="22"/>
          <w:lang w:eastAsia="fr-FR"/>
        </w:rPr>
        <w:t>étaupiner</w:t>
      </w:r>
      <w:proofErr w:type="spellEnd"/>
    </w:p>
    <w:p w:rsidR="00BE2414" w:rsidRPr="00BE2414" w:rsidRDefault="00BE2414" w:rsidP="00BE2414">
      <w:pPr>
        <w:ind w:left="720" w:hanging="360"/>
        <w:jc w:val="both"/>
        <w:rPr>
          <w:rFonts w:ascii="Times New Roman" w:eastAsia="Times New Roman" w:hAnsi="Times New Roman" w:cs="Times New Roman"/>
          <w:color w:val="00000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r w:rsidRPr="00BE2414">
        <w:rPr>
          <w:rFonts w:ascii="Times New Roman" w:eastAsia="Times New Roman" w:hAnsi="Times New Roman" w:cs="Times New Roman"/>
          <w:color w:val="000000"/>
          <w:sz w:val="22"/>
          <w:szCs w:val="22"/>
          <w:lang w:eastAsia="fr-FR"/>
        </w:rPr>
        <w:t>Ne pas déprimer</w:t>
      </w:r>
    </w:p>
    <w:p w:rsidR="00BE2414" w:rsidRPr="00BE2414" w:rsidRDefault="00BE2414" w:rsidP="00BE2414">
      <w:pPr>
        <w:ind w:left="720" w:hanging="360"/>
        <w:jc w:val="both"/>
        <w:rPr>
          <w:rFonts w:ascii="Times New Roman" w:eastAsia="Times New Roman" w:hAnsi="Times New Roman" w:cs="Times New Roman"/>
          <w:color w:val="00000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r w:rsidRPr="00BE2414">
        <w:rPr>
          <w:rFonts w:ascii="Times New Roman" w:eastAsia="Times New Roman" w:hAnsi="Times New Roman" w:cs="Times New Roman"/>
          <w:color w:val="000000"/>
          <w:sz w:val="22"/>
          <w:szCs w:val="22"/>
          <w:lang w:eastAsia="fr-FR"/>
        </w:rPr>
        <w:t>Ne pas épandre de fertilisation organique ou minérale</w:t>
      </w:r>
    </w:p>
    <w:p w:rsidR="00BE2414" w:rsidRPr="00BE2414" w:rsidRDefault="00BE2414" w:rsidP="00BE2414">
      <w:pPr>
        <w:ind w:left="720" w:hanging="360"/>
        <w:jc w:val="both"/>
        <w:rPr>
          <w:rFonts w:ascii="Times New Roman" w:eastAsia="Times New Roman" w:hAnsi="Times New Roman" w:cs="Times New Roman"/>
          <w:color w:val="00000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r w:rsidRPr="00BE2414">
        <w:rPr>
          <w:rFonts w:ascii="Times New Roman" w:eastAsia="Times New Roman" w:hAnsi="Times New Roman" w:cs="Times New Roman"/>
          <w:color w:val="000000"/>
          <w:sz w:val="22"/>
          <w:szCs w:val="22"/>
          <w:lang w:eastAsia="fr-FR"/>
        </w:rPr>
        <w:t>Ne pas utiliser de traitements phytosanitaires</w:t>
      </w:r>
    </w:p>
    <w:p w:rsidR="00BE2414" w:rsidRPr="00BE2414" w:rsidRDefault="00BE2414" w:rsidP="00BE2414">
      <w:pPr>
        <w:ind w:left="720" w:hanging="360"/>
        <w:jc w:val="both"/>
        <w:rPr>
          <w:rFonts w:ascii="Times New Roman" w:eastAsia="Times New Roman" w:hAnsi="Times New Roman" w:cs="Times New Roman"/>
          <w:color w:val="00000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r w:rsidRPr="00BE2414">
        <w:rPr>
          <w:rFonts w:ascii="Times New Roman" w:eastAsia="Times New Roman" w:hAnsi="Times New Roman" w:cs="Times New Roman"/>
          <w:color w:val="000000"/>
          <w:sz w:val="22"/>
          <w:szCs w:val="22"/>
          <w:lang w:eastAsia="fr-FR"/>
        </w:rPr>
        <w:t>Ne pas chauler</w:t>
      </w:r>
    </w:p>
    <w:p w:rsidR="00BE2414" w:rsidRPr="00BE2414" w:rsidRDefault="00BE2414" w:rsidP="00BE2414">
      <w:pPr>
        <w:ind w:left="720" w:hanging="360"/>
        <w:jc w:val="both"/>
        <w:rPr>
          <w:rFonts w:ascii="Times New Roman" w:eastAsia="Times New Roman" w:hAnsi="Times New Roman" w:cs="Times New Roman"/>
          <w:color w:val="00000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r w:rsidRPr="00BE2414">
        <w:rPr>
          <w:rFonts w:ascii="Times New Roman" w:eastAsia="Times New Roman" w:hAnsi="Times New Roman" w:cs="Times New Roman"/>
          <w:color w:val="000000"/>
          <w:sz w:val="22"/>
          <w:szCs w:val="22"/>
          <w:lang w:eastAsia="fr-FR"/>
        </w:rPr>
        <w:t>Maintenir, entretenir et créer des haies, talus, bosquets, arbres isolés, arbres alignés, bandes tampons, fossés tels que décrits dans le cahier des charges annuel de gestion.</w:t>
      </w:r>
    </w:p>
    <w:p w:rsidR="00BE2414" w:rsidRPr="00BE2414" w:rsidRDefault="00BE2414" w:rsidP="00BE2414">
      <w:pPr>
        <w:ind w:left="720" w:hanging="360"/>
        <w:jc w:val="both"/>
        <w:rPr>
          <w:rFonts w:ascii="Times New Roman" w:eastAsia="Times New Roman" w:hAnsi="Times New Roman" w:cs="Times New Roman"/>
          <w:color w:val="00000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r w:rsidRPr="00BE2414">
        <w:rPr>
          <w:rFonts w:ascii="Times New Roman" w:eastAsia="Times New Roman" w:hAnsi="Times New Roman" w:cs="Times New Roman"/>
          <w:color w:val="000000"/>
          <w:sz w:val="22"/>
          <w:szCs w:val="22"/>
          <w:lang w:eastAsia="fr-FR"/>
        </w:rPr>
        <w:t>Mettre en œuvre le cahier des charges de gestion annuel décidé conjointement avec le cocontractant sur les terrains concernés par la présente obligation réelle environnementale. </w:t>
      </w:r>
    </w:p>
    <w:p w:rsidR="00BE2414" w:rsidRPr="00BE2414" w:rsidRDefault="00BE2414" w:rsidP="00BE2414">
      <w:pPr>
        <w:rPr>
          <w:rFonts w:ascii="Times New Roman" w:eastAsia="Times New Roman" w:hAnsi="Times New Roman" w:cs="Times New Roman"/>
          <w:color w:val="000000"/>
          <w:sz w:val="22"/>
          <w:szCs w:val="22"/>
          <w:lang w:eastAsia="fr-FR"/>
        </w:rPr>
      </w:pPr>
      <w:r w:rsidRPr="00BE2414">
        <w:rPr>
          <w:rFonts w:ascii="Times New Roman" w:eastAsia="Times New Roman" w:hAnsi="Times New Roman" w:cs="Times New Roman"/>
          <w:color w:val="000000"/>
          <w:sz w:val="22"/>
          <w:szCs w:val="22"/>
          <w:lang w:eastAsia="fr-FR"/>
        </w:rPr>
        <w:t> </w:t>
      </w:r>
    </w:p>
    <w:p w:rsidR="00BE2414" w:rsidRPr="00BE2414" w:rsidRDefault="00BE2414" w:rsidP="00BE2414">
      <w:pPr>
        <w:jc w:val="both"/>
        <w:rPr>
          <w:rFonts w:ascii="Times New Roman" w:eastAsia="Times New Roman" w:hAnsi="Times New Roman" w:cs="Times New Roman"/>
          <w:color w:val="000000"/>
          <w:sz w:val="22"/>
          <w:szCs w:val="22"/>
          <w:lang w:eastAsia="fr-FR"/>
        </w:rPr>
      </w:pPr>
      <w:r w:rsidRPr="00BE2414">
        <w:rPr>
          <w:rFonts w:ascii="Times New Roman" w:eastAsia="Times New Roman" w:hAnsi="Times New Roman" w:cs="Times New Roman"/>
          <w:color w:val="000000"/>
          <w:sz w:val="22"/>
          <w:szCs w:val="22"/>
          <w:lang w:eastAsia="fr-FR"/>
        </w:rPr>
        <w:t>Dans le cas d’une lutte contre le chardon des champs, le traitement mécanique et localisé est le seul</w:t>
      </w:r>
      <w:r w:rsidRPr="00BE2414">
        <w:rPr>
          <w:rFonts w:ascii="Times New Roman" w:eastAsia="Times New Roman" w:hAnsi="Times New Roman" w:cs="Times New Roman"/>
          <w:color w:val="000000"/>
          <w:sz w:val="22"/>
          <w:szCs w:val="22"/>
          <w:lang w:eastAsia="fr-FR"/>
        </w:rPr>
        <w:t xml:space="preserve"> </w:t>
      </w:r>
      <w:r w:rsidRPr="00BE2414">
        <w:rPr>
          <w:rFonts w:ascii="Times New Roman" w:eastAsia="Times New Roman" w:hAnsi="Times New Roman" w:cs="Times New Roman"/>
          <w:color w:val="000000"/>
          <w:sz w:val="22"/>
          <w:szCs w:val="22"/>
          <w:lang w:eastAsia="fr-FR"/>
        </w:rPr>
        <w:t>autorisé.</w:t>
      </w:r>
    </w:p>
    <w:p w:rsidR="00BE2414" w:rsidRPr="00BE2414" w:rsidRDefault="00BE2414" w:rsidP="00BE2414">
      <w:pPr>
        <w:jc w:val="both"/>
        <w:rPr>
          <w:rFonts w:ascii="Times New Roman" w:eastAsia="Times New Roman" w:hAnsi="Times New Roman" w:cs="Times New Roman"/>
          <w:color w:val="000000"/>
          <w:sz w:val="22"/>
          <w:szCs w:val="22"/>
          <w:lang w:eastAsia="fr-FR"/>
        </w:rPr>
      </w:pPr>
      <w:r w:rsidRPr="00BE2414">
        <w:rPr>
          <w:rFonts w:ascii="Times New Roman" w:eastAsia="Times New Roman" w:hAnsi="Times New Roman" w:cs="Times New Roman"/>
          <w:color w:val="000000"/>
          <w:sz w:val="22"/>
          <w:szCs w:val="22"/>
          <w:lang w:eastAsia="fr-FR"/>
        </w:rPr>
        <w:t>Enfin une fauche exportatrice sera autorisée dans un temps défini dans le cahier des charges annuel de gestion.</w:t>
      </w:r>
    </w:p>
    <w:p w:rsidR="00BE2414" w:rsidRPr="00BE2414" w:rsidRDefault="00BE2414" w:rsidP="00BE2414">
      <w:pPr>
        <w:rPr>
          <w:rFonts w:ascii="Times New Roman" w:eastAsia="Times New Roman" w:hAnsi="Times New Roman" w:cs="Times New Roman"/>
          <w:color w:val="000000"/>
          <w:sz w:val="22"/>
          <w:szCs w:val="22"/>
          <w:lang w:eastAsia="fr-FR"/>
        </w:rPr>
      </w:pPr>
      <w:r w:rsidRPr="00BE2414">
        <w:rPr>
          <w:rFonts w:ascii="Times New Roman" w:eastAsia="Times New Roman" w:hAnsi="Times New Roman" w:cs="Times New Roman"/>
          <w:color w:val="000000"/>
          <w:sz w:val="22"/>
          <w:szCs w:val="22"/>
          <w:lang w:eastAsia="fr-FR"/>
        </w:rPr>
        <w:t> </w:t>
      </w:r>
    </w:p>
    <w:p w:rsidR="00BE2414" w:rsidRPr="00BE2414" w:rsidRDefault="00BE2414" w:rsidP="00BE2414">
      <w:pPr>
        <w:jc w:val="both"/>
        <w:rPr>
          <w:rFonts w:ascii="Times New Roman" w:eastAsia="Times New Roman" w:hAnsi="Times New Roman" w:cs="Times New Roman"/>
          <w:color w:val="000000"/>
          <w:sz w:val="22"/>
          <w:szCs w:val="22"/>
          <w:lang w:eastAsia="fr-FR"/>
        </w:rPr>
      </w:pPr>
      <w:r w:rsidRPr="00BE2414">
        <w:rPr>
          <w:rFonts w:ascii="Times New Roman" w:eastAsia="Times New Roman" w:hAnsi="Times New Roman" w:cs="Times New Roman"/>
          <w:color w:val="000000"/>
          <w:sz w:val="22"/>
          <w:szCs w:val="22"/>
          <w:lang w:eastAsia="fr-FR"/>
        </w:rPr>
        <w:t>Toute autre action de gestion, d’entretien, non prévue dans le cahier des charges de gestion, et réalisée à l’initiative du propriétaire ou du cocontractant devra impérativement et préalablement recueillir l’accord de l’autre partie.</w:t>
      </w:r>
    </w:p>
    <w:p w:rsidR="00BE2414" w:rsidRPr="00BE2414" w:rsidRDefault="00BE2414" w:rsidP="00BE2414">
      <w:pPr>
        <w:spacing w:before="30"/>
        <w:outlineLvl w:val="0"/>
        <w:rPr>
          <w:rFonts w:ascii="Times New Roman" w:eastAsia="Times New Roman" w:hAnsi="Times New Roman" w:cs="Times New Roman"/>
          <w:b/>
          <w:bCs/>
          <w:color w:val="000000"/>
          <w:spacing w:val="-1"/>
          <w:kern w:val="36"/>
          <w:lang w:eastAsia="fr-FR"/>
        </w:rPr>
      </w:pPr>
      <w:r w:rsidRPr="00BE2414">
        <w:rPr>
          <w:rFonts w:ascii="Times New Roman" w:eastAsia="Times New Roman" w:hAnsi="Times New Roman" w:cs="Times New Roman"/>
          <w:color w:val="000000"/>
          <w:kern w:val="36"/>
          <w:sz w:val="22"/>
          <w:szCs w:val="22"/>
          <w:lang w:eastAsia="fr-FR"/>
        </w:rPr>
        <w:t> </w:t>
      </w:r>
    </w:p>
    <w:p w:rsidR="00BE2414" w:rsidRPr="00BE2414" w:rsidRDefault="00BE2414" w:rsidP="00BE2414">
      <w:pPr>
        <w:spacing w:before="30"/>
        <w:outlineLvl w:val="0"/>
        <w:rPr>
          <w:rFonts w:ascii="Times New Roman" w:eastAsia="Times New Roman" w:hAnsi="Times New Roman" w:cs="Times New Roman"/>
          <w:b/>
          <w:bCs/>
          <w:color w:val="000000"/>
          <w:spacing w:val="-1"/>
          <w:kern w:val="36"/>
          <w:lang w:eastAsia="fr-FR"/>
        </w:rPr>
      </w:pPr>
      <w:r w:rsidRPr="00BE2414">
        <w:rPr>
          <w:rFonts w:ascii="Times New Roman" w:eastAsia="Times New Roman" w:hAnsi="Times New Roman" w:cs="Times New Roman"/>
          <w:b/>
          <w:bCs/>
          <w:color w:val="000000"/>
          <w:spacing w:val="-1"/>
          <w:kern w:val="36"/>
          <w:sz w:val="22"/>
          <w:szCs w:val="22"/>
          <w:lang w:eastAsia="fr-FR"/>
        </w:rPr>
        <w:t xml:space="preserve">Droits et obligations du </w:t>
      </w:r>
      <w:r>
        <w:rPr>
          <w:rFonts w:ascii="Times New Roman" w:eastAsia="Times New Roman" w:hAnsi="Times New Roman" w:cs="Times New Roman"/>
          <w:b/>
          <w:bCs/>
          <w:color w:val="000000"/>
          <w:spacing w:val="-1"/>
          <w:kern w:val="36"/>
          <w:sz w:val="22"/>
          <w:szCs w:val="22"/>
          <w:lang w:eastAsia="fr-FR"/>
        </w:rPr>
        <w:t>PNR</w:t>
      </w:r>
    </w:p>
    <w:p w:rsidR="00BE2414" w:rsidRPr="00BE2414" w:rsidRDefault="00BE2414" w:rsidP="00BE2414">
      <w:pPr>
        <w:ind w:left="567" w:hanging="360"/>
        <w:rPr>
          <w:rFonts w:ascii="Times New Roman" w:eastAsia="Times New Roman" w:hAnsi="Times New Roman" w:cs="Times New Roman"/>
          <w:color w:val="000000"/>
          <w:sz w:val="20"/>
          <w:szCs w:val="2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proofErr w:type="spellStart"/>
      <w:r w:rsidRPr="00BE2414">
        <w:rPr>
          <w:rFonts w:ascii="Times New Roman" w:eastAsia="Times New Roman" w:hAnsi="Times New Roman" w:cs="Times New Roman"/>
          <w:color w:val="000000"/>
          <w:spacing w:val="-1"/>
          <w:sz w:val="22"/>
          <w:szCs w:val="22"/>
          <w:lang w:eastAsia="fr-FR"/>
        </w:rPr>
        <w:t>Elaborer</w:t>
      </w:r>
      <w:proofErr w:type="spellEnd"/>
      <w:r w:rsidRPr="00BE2414">
        <w:rPr>
          <w:rFonts w:ascii="Times New Roman" w:eastAsia="Times New Roman" w:hAnsi="Times New Roman" w:cs="Times New Roman"/>
          <w:color w:val="000000"/>
          <w:spacing w:val="-1"/>
          <w:sz w:val="22"/>
          <w:szCs w:val="22"/>
          <w:lang w:eastAsia="fr-FR"/>
        </w:rPr>
        <w:t xml:space="preserve"> un état initial faunistique et floristique et </w:t>
      </w:r>
      <w:proofErr w:type="spellStart"/>
      <w:r w:rsidRPr="00BE2414">
        <w:rPr>
          <w:rFonts w:ascii="Times New Roman" w:eastAsia="Times New Roman" w:hAnsi="Times New Roman" w:cs="Times New Roman"/>
          <w:color w:val="000000"/>
          <w:spacing w:val="-1"/>
          <w:sz w:val="22"/>
          <w:szCs w:val="22"/>
          <w:lang w:eastAsia="fr-FR"/>
        </w:rPr>
        <w:t>phytocoenotique</w:t>
      </w:r>
      <w:proofErr w:type="spellEnd"/>
    </w:p>
    <w:p w:rsidR="00BE2414" w:rsidRPr="00BE2414" w:rsidRDefault="00BE2414" w:rsidP="00BE2414">
      <w:pPr>
        <w:ind w:left="567" w:hanging="360"/>
        <w:rPr>
          <w:rFonts w:ascii="Times New Roman" w:eastAsia="Times New Roman" w:hAnsi="Times New Roman" w:cs="Times New Roman"/>
          <w:color w:val="000000"/>
          <w:sz w:val="20"/>
          <w:szCs w:val="2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proofErr w:type="spellStart"/>
      <w:r w:rsidRPr="00BE2414">
        <w:rPr>
          <w:rFonts w:ascii="Times New Roman" w:eastAsia="Times New Roman" w:hAnsi="Times New Roman" w:cs="Times New Roman"/>
          <w:color w:val="000000"/>
          <w:spacing w:val="-1"/>
          <w:sz w:val="22"/>
          <w:szCs w:val="22"/>
          <w:lang w:eastAsia="fr-FR"/>
        </w:rPr>
        <w:t>Evaluer</w:t>
      </w:r>
      <w:proofErr w:type="spellEnd"/>
      <w:r w:rsidRPr="00BE2414">
        <w:rPr>
          <w:rFonts w:ascii="Times New Roman" w:eastAsia="Times New Roman" w:hAnsi="Times New Roman" w:cs="Times New Roman"/>
          <w:color w:val="000000"/>
          <w:spacing w:val="-1"/>
          <w:sz w:val="22"/>
          <w:szCs w:val="22"/>
          <w:lang w:eastAsia="fr-FR"/>
        </w:rPr>
        <w:t xml:space="preserve"> la réponse du patrimoine naturel aux modalités de gestion et expérimentations mises en œuvre</w:t>
      </w:r>
    </w:p>
    <w:p w:rsidR="00BE2414" w:rsidRPr="00BE2414" w:rsidRDefault="00BE2414" w:rsidP="00BE2414">
      <w:pPr>
        <w:ind w:left="567" w:hanging="360"/>
        <w:rPr>
          <w:rFonts w:ascii="Times New Roman" w:eastAsia="Times New Roman" w:hAnsi="Times New Roman" w:cs="Times New Roman"/>
          <w:color w:val="000000"/>
          <w:sz w:val="20"/>
          <w:szCs w:val="2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proofErr w:type="spellStart"/>
      <w:r w:rsidRPr="00BE2414">
        <w:rPr>
          <w:rFonts w:ascii="Times New Roman" w:eastAsia="Times New Roman" w:hAnsi="Times New Roman" w:cs="Times New Roman"/>
          <w:color w:val="000000"/>
          <w:spacing w:val="-1"/>
          <w:sz w:val="22"/>
          <w:szCs w:val="22"/>
          <w:lang w:eastAsia="fr-FR"/>
        </w:rPr>
        <w:t>Etablir</w:t>
      </w:r>
      <w:proofErr w:type="spellEnd"/>
      <w:r w:rsidRPr="00BE2414">
        <w:rPr>
          <w:rFonts w:ascii="Times New Roman" w:eastAsia="Times New Roman" w:hAnsi="Times New Roman" w:cs="Times New Roman"/>
          <w:color w:val="000000"/>
          <w:spacing w:val="-1"/>
          <w:sz w:val="22"/>
          <w:szCs w:val="22"/>
          <w:lang w:eastAsia="fr-FR"/>
        </w:rPr>
        <w:t xml:space="preserve"> un cahier des charges pour la gestion de la prairie qui sera revu annuellement. Ce cahier des charges définira précisément et localisera les modalités d’entretien de la prairie ainsi que du patrimoine arboré de la parcelle.</w:t>
      </w:r>
    </w:p>
    <w:p w:rsidR="00BE2414" w:rsidRPr="00BE2414" w:rsidRDefault="00BE2414" w:rsidP="00BE2414">
      <w:pPr>
        <w:ind w:left="567" w:hanging="360"/>
        <w:rPr>
          <w:rFonts w:ascii="Times New Roman" w:eastAsia="Times New Roman" w:hAnsi="Times New Roman" w:cs="Times New Roman"/>
          <w:color w:val="000000"/>
          <w:sz w:val="20"/>
          <w:szCs w:val="20"/>
          <w:lang w:eastAsia="fr-FR"/>
        </w:rPr>
      </w:pPr>
      <w:r w:rsidRPr="00BE2414">
        <w:rPr>
          <w:rFonts w:ascii="Times New Roman" w:eastAsia="Times New Roman" w:hAnsi="Times New Roman" w:cs="Times New Roman"/>
          <w:color w:val="000000"/>
          <w:sz w:val="22"/>
          <w:szCs w:val="22"/>
          <w:lang w:eastAsia="fr-FR"/>
        </w:rPr>
        <w:t>-</w:t>
      </w:r>
      <w:r w:rsidRPr="00BE2414">
        <w:rPr>
          <w:rFonts w:ascii="Times New Roman" w:eastAsia="Times New Roman" w:hAnsi="Times New Roman" w:cs="Times New Roman"/>
          <w:color w:val="000000"/>
          <w:sz w:val="14"/>
          <w:szCs w:val="14"/>
          <w:lang w:eastAsia="fr-FR"/>
        </w:rPr>
        <w:t>          </w:t>
      </w:r>
      <w:r w:rsidRPr="00BE2414">
        <w:rPr>
          <w:rFonts w:ascii="Times New Roman" w:eastAsia="Times New Roman" w:hAnsi="Times New Roman" w:cs="Times New Roman"/>
          <w:color w:val="000000"/>
          <w:spacing w:val="-1"/>
          <w:sz w:val="22"/>
          <w:szCs w:val="22"/>
          <w:lang w:eastAsia="fr-FR"/>
        </w:rPr>
        <w:t>Mener des actions de gestion et d’entretien à titre expérimental dans la prairie dans l’objectif de restaurer l’état écologique de la prairie.</w:t>
      </w:r>
    </w:p>
    <w:p w:rsidR="00BE2414" w:rsidRDefault="00BE2414"/>
    <w:sectPr w:rsidR="00BE2414" w:rsidSect="00BE2414">
      <w:pgSz w:w="11900" w:h="16840"/>
      <w:pgMar w:top="1247" w:right="1361" w:bottom="124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14"/>
    <w:rsid w:val="00BE2414"/>
    <w:rsid w:val="00CC3384"/>
    <w:rsid w:val="00E20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A788"/>
  <w15:chartTrackingRefBased/>
  <w15:docId w15:val="{55F2D69E-01DC-2241-978E-60DADC10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link w:val="Titre1Car"/>
    <w:uiPriority w:val="9"/>
    <w:qFormat/>
    <w:rsid w:val="00BE241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2414"/>
    <w:rPr>
      <w:rFonts w:ascii="Times New Roman" w:eastAsia="Times New Roman" w:hAnsi="Times New Roman" w:cs="Times New Roman"/>
      <w:b/>
      <w:bCs/>
      <w:kern w:val="36"/>
      <w:sz w:val="48"/>
      <w:szCs w:val="48"/>
      <w:lang w:eastAsia="fr-FR"/>
    </w:rPr>
  </w:style>
  <w:style w:type="paragraph" w:customStyle="1" w:styleId="standard">
    <w:name w:val="standard"/>
    <w:basedOn w:val="Normal"/>
    <w:rsid w:val="00BE2414"/>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BE2414"/>
  </w:style>
  <w:style w:type="paragraph" w:styleId="Paragraphedeliste">
    <w:name w:val="List Paragraph"/>
    <w:basedOn w:val="Normal"/>
    <w:uiPriority w:val="34"/>
    <w:qFormat/>
    <w:rsid w:val="00BE2414"/>
    <w:pPr>
      <w:spacing w:before="100" w:beforeAutospacing="1" w:after="100" w:afterAutospacing="1"/>
    </w:pPr>
    <w:rPr>
      <w:rFonts w:ascii="Times New Roman" w:eastAsia="Times New Roman" w:hAnsi="Times New Roman" w:cs="Times New Roman"/>
      <w:lang w:eastAsia="fr-FR"/>
    </w:rPr>
  </w:style>
  <w:style w:type="paragraph" w:styleId="Corpsdetexte">
    <w:name w:val="Body Text"/>
    <w:basedOn w:val="Normal"/>
    <w:link w:val="CorpsdetexteCar"/>
    <w:uiPriority w:val="99"/>
    <w:semiHidden/>
    <w:unhideWhenUsed/>
    <w:rsid w:val="00BE2414"/>
    <w:pPr>
      <w:spacing w:before="100" w:beforeAutospacing="1" w:after="100" w:afterAutospacing="1"/>
    </w:pPr>
    <w:rPr>
      <w:rFonts w:ascii="Times New Roman" w:eastAsia="Times New Roman" w:hAnsi="Times New Roman" w:cs="Times New Roman"/>
      <w:lang w:eastAsia="fr-FR"/>
    </w:rPr>
  </w:style>
  <w:style w:type="character" w:customStyle="1" w:styleId="CorpsdetexteCar">
    <w:name w:val="Corps de texte Car"/>
    <w:basedOn w:val="Policepardfaut"/>
    <w:link w:val="Corpsdetexte"/>
    <w:uiPriority w:val="99"/>
    <w:semiHidden/>
    <w:rsid w:val="00BE2414"/>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99371">
      <w:bodyDiv w:val="1"/>
      <w:marLeft w:val="0"/>
      <w:marRight w:val="0"/>
      <w:marTop w:val="0"/>
      <w:marBottom w:val="0"/>
      <w:divBdr>
        <w:top w:val="none" w:sz="0" w:space="0" w:color="auto"/>
        <w:left w:val="none" w:sz="0" w:space="0" w:color="auto"/>
        <w:bottom w:val="none" w:sz="0" w:space="0" w:color="auto"/>
        <w:right w:val="none" w:sz="0" w:space="0" w:color="auto"/>
      </w:divBdr>
      <w:divsChild>
        <w:div w:id="1202782772">
          <w:marLeft w:val="0"/>
          <w:marRight w:val="0"/>
          <w:marTop w:val="0"/>
          <w:marBottom w:val="0"/>
          <w:divBdr>
            <w:top w:val="none" w:sz="0" w:space="0" w:color="auto"/>
            <w:left w:val="none" w:sz="0" w:space="0" w:color="auto"/>
            <w:bottom w:val="none" w:sz="0" w:space="0" w:color="auto"/>
            <w:right w:val="none" w:sz="0" w:space="0" w:color="auto"/>
          </w:divBdr>
        </w:div>
      </w:divsChild>
    </w:div>
    <w:div w:id="8905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391</Words>
  <Characters>1998</Characters>
  <Application>Microsoft Office Word</Application>
  <DocSecurity>0</DocSecurity>
  <Lines>31</Lines>
  <Paragraphs>5</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Mougey</dc:creator>
  <cp:keywords/>
  <dc:description/>
  <cp:lastModifiedBy>Thierry Mougey</cp:lastModifiedBy>
  <cp:revision>1</cp:revision>
  <dcterms:created xsi:type="dcterms:W3CDTF">2019-10-30T19:01:00Z</dcterms:created>
  <dcterms:modified xsi:type="dcterms:W3CDTF">2019-10-30T19:07:00Z</dcterms:modified>
</cp:coreProperties>
</file>